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2142" w14:textId="77777777" w:rsidR="008257AD" w:rsidRPr="00E23C19" w:rsidRDefault="008257AD" w:rsidP="00DC2239">
      <w:pPr>
        <w:spacing w:before="240"/>
        <w:ind w:firstLine="720"/>
        <w:jc w:val="both"/>
        <w:rPr>
          <w:rFonts w:cs="Tahoma"/>
          <w:sz w:val="40"/>
          <w:szCs w:val="40"/>
        </w:rPr>
      </w:pPr>
    </w:p>
    <w:p w14:paraId="2171DE55" w14:textId="77777777" w:rsidR="008257AD" w:rsidRPr="00E23C19" w:rsidRDefault="008257AD" w:rsidP="00DC2239">
      <w:pPr>
        <w:spacing w:before="240"/>
        <w:ind w:firstLine="720"/>
        <w:jc w:val="both"/>
        <w:rPr>
          <w:rFonts w:cs="Tahoma"/>
          <w:sz w:val="40"/>
          <w:szCs w:val="40"/>
        </w:rPr>
      </w:pPr>
    </w:p>
    <w:p w14:paraId="286B3860" w14:textId="77777777" w:rsidR="008257AD" w:rsidRPr="00E23C19" w:rsidRDefault="008257AD" w:rsidP="00DC2239">
      <w:pPr>
        <w:spacing w:before="240"/>
        <w:ind w:firstLine="720"/>
        <w:jc w:val="both"/>
        <w:rPr>
          <w:rFonts w:cs="Tahoma"/>
          <w:sz w:val="40"/>
          <w:szCs w:val="40"/>
        </w:rPr>
      </w:pPr>
    </w:p>
    <w:p w14:paraId="345E7804" w14:textId="77777777" w:rsidR="008257AD" w:rsidRPr="00E23C19" w:rsidRDefault="008257AD" w:rsidP="00DC2239">
      <w:pPr>
        <w:spacing w:before="240"/>
        <w:ind w:firstLine="720"/>
        <w:jc w:val="both"/>
        <w:rPr>
          <w:rFonts w:cs="Tahoma"/>
          <w:sz w:val="40"/>
          <w:szCs w:val="40"/>
        </w:rPr>
      </w:pPr>
    </w:p>
    <w:p w14:paraId="272F13B0" w14:textId="77777777" w:rsidR="008257AD" w:rsidRPr="00E23C19" w:rsidRDefault="008257AD" w:rsidP="00DC2239">
      <w:pPr>
        <w:spacing w:before="240"/>
        <w:ind w:firstLine="720"/>
        <w:jc w:val="both"/>
        <w:rPr>
          <w:rFonts w:cs="Tahoma"/>
          <w:sz w:val="40"/>
          <w:szCs w:val="40"/>
        </w:rPr>
      </w:pPr>
    </w:p>
    <w:p w14:paraId="5412FF6F" w14:textId="77777777" w:rsidR="008257AD" w:rsidRPr="00E23C19" w:rsidRDefault="008257AD" w:rsidP="00DC2239">
      <w:pPr>
        <w:spacing w:before="240"/>
        <w:ind w:firstLine="720"/>
        <w:jc w:val="both"/>
        <w:rPr>
          <w:rFonts w:cs="Tahoma"/>
          <w:sz w:val="40"/>
          <w:szCs w:val="40"/>
        </w:rPr>
      </w:pPr>
    </w:p>
    <w:p w14:paraId="77DE1D83" w14:textId="77777777" w:rsidR="008257AD" w:rsidRPr="00E23C19" w:rsidRDefault="008257AD" w:rsidP="00DC2239">
      <w:pPr>
        <w:spacing w:before="240"/>
        <w:ind w:firstLine="720"/>
        <w:jc w:val="both"/>
        <w:rPr>
          <w:rFonts w:cs="Tahoma"/>
          <w:sz w:val="40"/>
          <w:szCs w:val="40"/>
        </w:rPr>
      </w:pPr>
    </w:p>
    <w:p w14:paraId="1F1F22C7" w14:textId="77777777" w:rsidR="008257AD" w:rsidRPr="00E23C19" w:rsidRDefault="008257AD" w:rsidP="00DC2239">
      <w:pPr>
        <w:spacing w:before="240"/>
        <w:ind w:firstLine="720"/>
        <w:jc w:val="both"/>
        <w:rPr>
          <w:rFonts w:cs="Tahoma"/>
          <w:sz w:val="40"/>
          <w:szCs w:val="40"/>
        </w:rPr>
      </w:pPr>
    </w:p>
    <w:p w14:paraId="0885ED42" w14:textId="77777777" w:rsidR="008257AD" w:rsidRPr="00E23C19" w:rsidRDefault="008257AD" w:rsidP="00DC2239">
      <w:pPr>
        <w:spacing w:before="240"/>
        <w:ind w:firstLine="720"/>
        <w:jc w:val="both"/>
        <w:rPr>
          <w:rFonts w:cs="Tahoma"/>
          <w:sz w:val="40"/>
          <w:szCs w:val="40"/>
        </w:rPr>
      </w:pPr>
    </w:p>
    <w:p w14:paraId="14EBC2F6" w14:textId="77777777" w:rsidR="008257AD" w:rsidRPr="00E23C19" w:rsidRDefault="008257AD" w:rsidP="00DC2239">
      <w:pPr>
        <w:spacing w:before="240"/>
        <w:ind w:firstLine="720"/>
        <w:jc w:val="both"/>
        <w:rPr>
          <w:rFonts w:cs="Tahoma"/>
          <w:sz w:val="40"/>
          <w:szCs w:val="40"/>
        </w:rPr>
      </w:pPr>
    </w:p>
    <w:p w14:paraId="33A323DF" w14:textId="77777777" w:rsidR="008257AD" w:rsidRPr="00E23C19" w:rsidRDefault="008257AD" w:rsidP="00DC2239">
      <w:pPr>
        <w:spacing w:before="240"/>
        <w:ind w:firstLine="720"/>
        <w:jc w:val="both"/>
        <w:rPr>
          <w:rFonts w:cs="Tahoma"/>
          <w:sz w:val="40"/>
          <w:szCs w:val="40"/>
        </w:rPr>
      </w:pPr>
      <w:r w:rsidRPr="00E23C19">
        <w:rPr>
          <w:rFonts w:cs="Tahoma"/>
          <w:sz w:val="40"/>
          <w:szCs w:val="40"/>
        </w:rPr>
        <w:t>STRATEGIJA KOMUNICIRANJA OPĆINE VITEZ</w:t>
      </w:r>
    </w:p>
    <w:p w14:paraId="14A3E6F3" w14:textId="1656D353" w:rsidR="008257AD" w:rsidRPr="00E23C19" w:rsidRDefault="008257AD" w:rsidP="00DC2239">
      <w:pPr>
        <w:spacing w:before="240"/>
        <w:ind w:left="2880" w:firstLine="720"/>
        <w:jc w:val="both"/>
        <w:rPr>
          <w:rFonts w:cs="Tahoma"/>
          <w:sz w:val="40"/>
          <w:szCs w:val="40"/>
        </w:rPr>
      </w:pPr>
      <w:r w:rsidRPr="00E23C19">
        <w:rPr>
          <w:rFonts w:cs="Tahoma"/>
          <w:sz w:val="40"/>
          <w:szCs w:val="40"/>
        </w:rPr>
        <w:t>20</w:t>
      </w:r>
      <w:r w:rsidR="000A03C2" w:rsidRPr="00E23C19">
        <w:rPr>
          <w:rFonts w:cs="Tahoma"/>
          <w:sz w:val="40"/>
          <w:szCs w:val="40"/>
        </w:rPr>
        <w:t>23</w:t>
      </w:r>
      <w:r w:rsidRPr="00E23C19">
        <w:rPr>
          <w:rFonts w:cs="Tahoma"/>
          <w:sz w:val="40"/>
          <w:szCs w:val="40"/>
        </w:rPr>
        <w:t>.-20</w:t>
      </w:r>
      <w:r w:rsidR="000A03C2" w:rsidRPr="00E23C19">
        <w:rPr>
          <w:rFonts w:cs="Tahoma"/>
          <w:sz w:val="40"/>
          <w:szCs w:val="40"/>
        </w:rPr>
        <w:t>3</w:t>
      </w:r>
      <w:r w:rsidRPr="00E23C19">
        <w:rPr>
          <w:rFonts w:cs="Tahoma"/>
          <w:sz w:val="40"/>
          <w:szCs w:val="40"/>
        </w:rPr>
        <w:t>0.</w:t>
      </w:r>
    </w:p>
    <w:p w14:paraId="6EDFAFF2" w14:textId="77777777" w:rsidR="00B168EA" w:rsidRPr="00E23C19" w:rsidRDefault="00B168EA" w:rsidP="00DC2239">
      <w:pPr>
        <w:jc w:val="both"/>
        <w:rPr>
          <w:szCs w:val="24"/>
        </w:rPr>
      </w:pPr>
    </w:p>
    <w:p w14:paraId="166DD58C" w14:textId="3E089205" w:rsidR="001F0939" w:rsidRPr="00E23C19" w:rsidRDefault="00C51C92" w:rsidP="00DC2239">
      <w:pPr>
        <w:spacing w:before="240"/>
        <w:ind w:firstLine="720"/>
        <w:jc w:val="both"/>
        <w:rPr>
          <w:rFonts w:cs="Tahoma"/>
          <w:sz w:val="40"/>
          <w:szCs w:val="40"/>
          <w:u w:val="single"/>
        </w:rPr>
      </w:pPr>
      <w:r w:rsidRPr="00E23C19">
        <w:rPr>
          <w:rFonts w:cs="Tahoma"/>
          <w:sz w:val="40"/>
          <w:szCs w:val="40"/>
        </w:rPr>
        <w:t xml:space="preserve">            </w:t>
      </w:r>
      <w:r w:rsidR="00E23C19">
        <w:rPr>
          <w:rFonts w:cs="Tahoma"/>
          <w:sz w:val="40"/>
          <w:szCs w:val="40"/>
        </w:rPr>
        <w:t xml:space="preserve">             </w:t>
      </w:r>
      <w:r w:rsidRPr="00E23C19">
        <w:rPr>
          <w:rFonts w:cs="Tahoma"/>
          <w:sz w:val="40"/>
          <w:szCs w:val="40"/>
          <w:u w:val="single"/>
        </w:rPr>
        <w:t>(</w:t>
      </w:r>
      <w:r w:rsidR="00251C32">
        <w:rPr>
          <w:rFonts w:cs="Tahoma"/>
          <w:sz w:val="40"/>
          <w:szCs w:val="40"/>
          <w:u w:val="single"/>
        </w:rPr>
        <w:t>PRIJEDLOG</w:t>
      </w:r>
      <w:r w:rsidR="001F0939" w:rsidRPr="00E23C19">
        <w:rPr>
          <w:rFonts w:cs="Tahoma"/>
          <w:sz w:val="40"/>
          <w:szCs w:val="40"/>
          <w:u w:val="single"/>
        </w:rPr>
        <w:t>)</w:t>
      </w:r>
    </w:p>
    <w:p w14:paraId="0EA60E70" w14:textId="77777777" w:rsidR="008257AD" w:rsidRPr="00E23C19" w:rsidRDefault="008257AD" w:rsidP="00DC2239">
      <w:pPr>
        <w:jc w:val="both"/>
        <w:rPr>
          <w:szCs w:val="24"/>
        </w:rPr>
      </w:pPr>
    </w:p>
    <w:p w14:paraId="1384A978" w14:textId="77777777" w:rsidR="008257AD" w:rsidRPr="00E23C19" w:rsidRDefault="008257AD" w:rsidP="00DC2239">
      <w:pPr>
        <w:jc w:val="both"/>
        <w:rPr>
          <w:szCs w:val="24"/>
        </w:rPr>
      </w:pPr>
    </w:p>
    <w:p w14:paraId="63661EB5" w14:textId="77777777" w:rsidR="008257AD" w:rsidRPr="00E23C19" w:rsidRDefault="008257AD" w:rsidP="00DC2239">
      <w:pPr>
        <w:jc w:val="both"/>
        <w:rPr>
          <w:szCs w:val="24"/>
        </w:rPr>
      </w:pPr>
    </w:p>
    <w:p w14:paraId="5FB4F5D8" w14:textId="77777777" w:rsidR="008257AD" w:rsidRPr="00E23C19" w:rsidRDefault="008257AD" w:rsidP="00DC2239">
      <w:pPr>
        <w:jc w:val="both"/>
        <w:rPr>
          <w:szCs w:val="24"/>
        </w:rPr>
      </w:pPr>
    </w:p>
    <w:p w14:paraId="3C48557B" w14:textId="77777777" w:rsidR="008257AD" w:rsidRPr="00E23C19" w:rsidRDefault="008257AD" w:rsidP="00DC2239">
      <w:pPr>
        <w:jc w:val="both"/>
        <w:rPr>
          <w:szCs w:val="24"/>
        </w:rPr>
      </w:pPr>
    </w:p>
    <w:p w14:paraId="3E042CBF" w14:textId="77777777" w:rsidR="008257AD" w:rsidRPr="00E23C19" w:rsidRDefault="008257AD" w:rsidP="00DC2239">
      <w:pPr>
        <w:jc w:val="both"/>
        <w:rPr>
          <w:szCs w:val="24"/>
        </w:rPr>
      </w:pPr>
    </w:p>
    <w:p w14:paraId="413565CA" w14:textId="77777777" w:rsidR="008257AD" w:rsidRPr="00E23C19" w:rsidRDefault="008257AD" w:rsidP="00DC2239">
      <w:pPr>
        <w:jc w:val="both"/>
        <w:rPr>
          <w:szCs w:val="24"/>
        </w:rPr>
      </w:pPr>
    </w:p>
    <w:p w14:paraId="388EDE62" w14:textId="77777777" w:rsidR="008257AD" w:rsidRPr="00E23C19" w:rsidRDefault="008257AD" w:rsidP="00DC2239">
      <w:pPr>
        <w:jc w:val="both"/>
        <w:rPr>
          <w:szCs w:val="24"/>
        </w:rPr>
      </w:pPr>
    </w:p>
    <w:p w14:paraId="5BF633EF" w14:textId="77777777" w:rsidR="008257AD" w:rsidRPr="00E23C19" w:rsidRDefault="008257AD" w:rsidP="00DC2239">
      <w:pPr>
        <w:jc w:val="both"/>
        <w:rPr>
          <w:szCs w:val="24"/>
        </w:rPr>
      </w:pPr>
    </w:p>
    <w:p w14:paraId="0F334BF7" w14:textId="77777777" w:rsidR="008257AD" w:rsidRPr="00E23C19" w:rsidRDefault="008257AD" w:rsidP="00DC2239">
      <w:pPr>
        <w:jc w:val="both"/>
        <w:rPr>
          <w:szCs w:val="24"/>
        </w:rPr>
      </w:pPr>
    </w:p>
    <w:p w14:paraId="3DF60B09" w14:textId="77777777" w:rsidR="008257AD" w:rsidRPr="00E23C19" w:rsidRDefault="008257AD" w:rsidP="00DC2239">
      <w:pPr>
        <w:jc w:val="both"/>
        <w:rPr>
          <w:szCs w:val="24"/>
        </w:rPr>
      </w:pPr>
    </w:p>
    <w:p w14:paraId="23123CFA" w14:textId="77777777" w:rsidR="008257AD" w:rsidRPr="00E23C19" w:rsidRDefault="008257AD" w:rsidP="00DC2239">
      <w:pPr>
        <w:jc w:val="both"/>
        <w:rPr>
          <w:szCs w:val="24"/>
        </w:rPr>
      </w:pPr>
    </w:p>
    <w:p w14:paraId="0DB9FB18" w14:textId="77777777" w:rsidR="008257AD" w:rsidRPr="00E23C19" w:rsidRDefault="008257AD" w:rsidP="00DC2239">
      <w:pPr>
        <w:jc w:val="both"/>
        <w:rPr>
          <w:szCs w:val="24"/>
        </w:rPr>
      </w:pPr>
    </w:p>
    <w:p w14:paraId="32E28B01" w14:textId="77777777" w:rsidR="008257AD" w:rsidRPr="00E23C19" w:rsidRDefault="008257AD" w:rsidP="00DC2239">
      <w:pPr>
        <w:jc w:val="both"/>
        <w:rPr>
          <w:szCs w:val="24"/>
        </w:rPr>
      </w:pPr>
    </w:p>
    <w:p w14:paraId="37FB838D" w14:textId="77777777" w:rsidR="008257AD" w:rsidRPr="00E23C19" w:rsidRDefault="008257AD" w:rsidP="00DC2239">
      <w:pPr>
        <w:jc w:val="both"/>
        <w:rPr>
          <w:szCs w:val="24"/>
        </w:rPr>
      </w:pPr>
    </w:p>
    <w:p w14:paraId="46F27810" w14:textId="77777777" w:rsidR="008257AD" w:rsidRPr="00E23C19" w:rsidRDefault="008257AD" w:rsidP="00DC2239">
      <w:pPr>
        <w:jc w:val="both"/>
        <w:rPr>
          <w:szCs w:val="24"/>
        </w:rPr>
      </w:pPr>
    </w:p>
    <w:p w14:paraId="5EF4CE5C" w14:textId="77777777" w:rsidR="008257AD" w:rsidRPr="00E23C19" w:rsidRDefault="008257AD" w:rsidP="00DC2239">
      <w:pPr>
        <w:jc w:val="both"/>
        <w:rPr>
          <w:szCs w:val="24"/>
        </w:rPr>
      </w:pPr>
    </w:p>
    <w:p w14:paraId="709D8360" w14:textId="77777777" w:rsidR="008257AD" w:rsidRPr="00E23C19" w:rsidRDefault="008257AD" w:rsidP="00DC2239">
      <w:pPr>
        <w:jc w:val="both"/>
        <w:rPr>
          <w:szCs w:val="24"/>
        </w:rPr>
      </w:pPr>
    </w:p>
    <w:p w14:paraId="65C5DF8D" w14:textId="77777777" w:rsidR="008257AD" w:rsidRPr="00E23C19" w:rsidRDefault="008257AD" w:rsidP="00DC2239">
      <w:pPr>
        <w:jc w:val="both"/>
        <w:rPr>
          <w:szCs w:val="24"/>
        </w:rPr>
      </w:pPr>
    </w:p>
    <w:p w14:paraId="731E10CA" w14:textId="0EBE754D" w:rsidR="008257AD" w:rsidRPr="00E23C19" w:rsidRDefault="008854DD" w:rsidP="00DC2239">
      <w:pPr>
        <w:jc w:val="both"/>
        <w:rPr>
          <w:szCs w:val="24"/>
        </w:rPr>
      </w:pPr>
      <w:r w:rsidRPr="00E23C19">
        <w:rPr>
          <w:szCs w:val="24"/>
        </w:rPr>
        <w:t>Rješenjem općinskog</w:t>
      </w:r>
      <w:r w:rsidR="00D1708A" w:rsidRPr="00E23C19">
        <w:rPr>
          <w:szCs w:val="24"/>
        </w:rPr>
        <w:t>a</w:t>
      </w:r>
      <w:r w:rsidRPr="00E23C19">
        <w:rPr>
          <w:szCs w:val="24"/>
        </w:rPr>
        <w:t xml:space="preserve"> načelnika  broj: 01-1-0</w:t>
      </w:r>
      <w:r w:rsidR="000A03C2" w:rsidRPr="00E23C19">
        <w:rPr>
          <w:szCs w:val="24"/>
        </w:rPr>
        <w:t>4</w:t>
      </w:r>
      <w:r w:rsidRPr="00E23C19">
        <w:rPr>
          <w:szCs w:val="24"/>
        </w:rPr>
        <w:t>-1-</w:t>
      </w:r>
      <w:r w:rsidR="000A03C2" w:rsidRPr="00E23C19">
        <w:rPr>
          <w:szCs w:val="24"/>
        </w:rPr>
        <w:t>2340</w:t>
      </w:r>
      <w:r w:rsidRPr="00E23C19">
        <w:rPr>
          <w:szCs w:val="24"/>
        </w:rPr>
        <w:t>/</w:t>
      </w:r>
      <w:r w:rsidR="000A03C2" w:rsidRPr="00E23C19">
        <w:rPr>
          <w:szCs w:val="24"/>
        </w:rPr>
        <w:t>22</w:t>
      </w:r>
      <w:r w:rsidRPr="00E23C19">
        <w:rPr>
          <w:szCs w:val="24"/>
        </w:rPr>
        <w:t xml:space="preserve"> od </w:t>
      </w:r>
      <w:r w:rsidR="000A03C2" w:rsidRPr="00E23C19">
        <w:rPr>
          <w:szCs w:val="24"/>
        </w:rPr>
        <w:t>1</w:t>
      </w:r>
      <w:r w:rsidRPr="00E23C19">
        <w:rPr>
          <w:szCs w:val="24"/>
        </w:rPr>
        <w:t>3.0</w:t>
      </w:r>
      <w:r w:rsidR="000A03C2" w:rsidRPr="00E23C19">
        <w:rPr>
          <w:szCs w:val="24"/>
        </w:rPr>
        <w:t>7</w:t>
      </w:r>
      <w:r w:rsidRPr="00E23C19">
        <w:rPr>
          <w:szCs w:val="24"/>
        </w:rPr>
        <w:t>.20</w:t>
      </w:r>
      <w:r w:rsidR="000A03C2" w:rsidRPr="00E23C19">
        <w:rPr>
          <w:szCs w:val="24"/>
        </w:rPr>
        <w:t>22</w:t>
      </w:r>
      <w:r w:rsidRPr="00E23C19">
        <w:rPr>
          <w:szCs w:val="24"/>
        </w:rPr>
        <w:t>.</w:t>
      </w:r>
      <w:r w:rsidR="00E54382" w:rsidRPr="00E23C19">
        <w:rPr>
          <w:szCs w:val="24"/>
        </w:rPr>
        <w:t xml:space="preserve"> </w:t>
      </w:r>
      <w:r w:rsidRPr="00E23C19">
        <w:rPr>
          <w:szCs w:val="24"/>
        </w:rPr>
        <w:t>godine formiran</w:t>
      </w:r>
      <w:r w:rsidR="00350339">
        <w:rPr>
          <w:szCs w:val="24"/>
        </w:rPr>
        <w:t>a</w:t>
      </w:r>
      <w:r w:rsidRPr="00E23C19">
        <w:rPr>
          <w:szCs w:val="24"/>
        </w:rPr>
        <w:t xml:space="preserve"> je </w:t>
      </w:r>
      <w:r w:rsidR="00350339">
        <w:rPr>
          <w:szCs w:val="24"/>
        </w:rPr>
        <w:t>Komisija</w:t>
      </w:r>
      <w:r w:rsidRPr="00E23C19">
        <w:rPr>
          <w:szCs w:val="24"/>
        </w:rPr>
        <w:t xml:space="preserve"> za iz</w:t>
      </w:r>
      <w:r w:rsidR="004006E6" w:rsidRPr="00E23C19">
        <w:rPr>
          <w:szCs w:val="24"/>
        </w:rPr>
        <w:t>radu Strategije komuniciranja s</w:t>
      </w:r>
      <w:r w:rsidRPr="00E23C19">
        <w:rPr>
          <w:szCs w:val="24"/>
        </w:rPr>
        <w:t xml:space="preserve"> javnošću 20</w:t>
      </w:r>
      <w:r w:rsidR="000A03C2" w:rsidRPr="00E23C19">
        <w:rPr>
          <w:szCs w:val="24"/>
        </w:rPr>
        <w:t>23</w:t>
      </w:r>
      <w:r w:rsidRPr="00E23C19">
        <w:rPr>
          <w:szCs w:val="24"/>
        </w:rPr>
        <w:t>.-20</w:t>
      </w:r>
      <w:r w:rsidR="000A03C2" w:rsidRPr="00E23C19">
        <w:rPr>
          <w:szCs w:val="24"/>
        </w:rPr>
        <w:t>3</w:t>
      </w:r>
      <w:r w:rsidRPr="00E23C19">
        <w:rPr>
          <w:szCs w:val="24"/>
        </w:rPr>
        <w:t>0.godine u sastavu:</w:t>
      </w:r>
    </w:p>
    <w:p w14:paraId="63771D27" w14:textId="38DF156D" w:rsidR="005D3DC1" w:rsidRPr="00E23C19" w:rsidRDefault="005D3DC1">
      <w:pPr>
        <w:numPr>
          <w:ilvl w:val="0"/>
          <w:numId w:val="10"/>
        </w:numPr>
        <w:jc w:val="both"/>
        <w:rPr>
          <w:szCs w:val="24"/>
        </w:rPr>
      </w:pPr>
      <w:r w:rsidRPr="00E23C19">
        <w:rPr>
          <w:szCs w:val="24"/>
        </w:rPr>
        <w:t>Marija Grabovac – predsjedni</w:t>
      </w:r>
      <w:r w:rsidR="000A03C2" w:rsidRPr="00E23C19">
        <w:rPr>
          <w:szCs w:val="24"/>
        </w:rPr>
        <w:t>ca</w:t>
      </w:r>
    </w:p>
    <w:p w14:paraId="6BA6401A" w14:textId="1D184735" w:rsidR="005D3DC1" w:rsidRPr="00E23C19" w:rsidRDefault="005D3DC1">
      <w:pPr>
        <w:numPr>
          <w:ilvl w:val="0"/>
          <w:numId w:val="10"/>
        </w:numPr>
        <w:jc w:val="both"/>
        <w:rPr>
          <w:szCs w:val="24"/>
        </w:rPr>
      </w:pPr>
      <w:r w:rsidRPr="00E23C19">
        <w:rPr>
          <w:szCs w:val="24"/>
        </w:rPr>
        <w:t xml:space="preserve">Katica Iličić – Radman </w:t>
      </w:r>
      <w:r w:rsidR="000A03C2" w:rsidRPr="00E23C19">
        <w:rPr>
          <w:szCs w:val="24"/>
        </w:rPr>
        <w:tab/>
        <w:t>-</w:t>
      </w:r>
      <w:r w:rsidRPr="00E23C19">
        <w:rPr>
          <w:szCs w:val="24"/>
        </w:rPr>
        <w:t xml:space="preserve"> član</w:t>
      </w:r>
    </w:p>
    <w:p w14:paraId="716D4E1D" w14:textId="4027A2D9" w:rsidR="000A03C2" w:rsidRPr="00E23C19" w:rsidRDefault="000A03C2">
      <w:pPr>
        <w:numPr>
          <w:ilvl w:val="0"/>
          <w:numId w:val="10"/>
        </w:numPr>
        <w:jc w:val="both"/>
        <w:rPr>
          <w:szCs w:val="24"/>
        </w:rPr>
      </w:pPr>
      <w:r w:rsidRPr="00E23C19">
        <w:rPr>
          <w:szCs w:val="24"/>
        </w:rPr>
        <w:t>Marija Jozić</w:t>
      </w:r>
      <w:r w:rsidRPr="00E23C19">
        <w:rPr>
          <w:szCs w:val="24"/>
        </w:rPr>
        <w:tab/>
      </w:r>
      <w:r w:rsidRPr="00E23C19">
        <w:rPr>
          <w:szCs w:val="24"/>
        </w:rPr>
        <w:tab/>
        <w:t xml:space="preserve">   </w:t>
      </w:r>
      <w:r w:rsidRPr="00E23C19">
        <w:rPr>
          <w:szCs w:val="24"/>
        </w:rPr>
        <w:tab/>
        <w:t>- član</w:t>
      </w:r>
    </w:p>
    <w:p w14:paraId="63F6049A" w14:textId="33AD4E6B" w:rsidR="005D3DC1" w:rsidRPr="00E23C19" w:rsidRDefault="005D3DC1">
      <w:pPr>
        <w:numPr>
          <w:ilvl w:val="0"/>
          <w:numId w:val="10"/>
        </w:numPr>
        <w:jc w:val="both"/>
        <w:rPr>
          <w:szCs w:val="24"/>
        </w:rPr>
      </w:pPr>
      <w:r w:rsidRPr="00E23C19">
        <w:rPr>
          <w:szCs w:val="24"/>
        </w:rPr>
        <w:t>Ramajana Idrizović</w:t>
      </w:r>
      <w:r w:rsidR="000A03C2" w:rsidRPr="00E23C19">
        <w:rPr>
          <w:szCs w:val="24"/>
        </w:rPr>
        <w:t xml:space="preserve">     </w:t>
      </w:r>
      <w:r w:rsidR="000A03C2" w:rsidRPr="00E23C19">
        <w:rPr>
          <w:szCs w:val="24"/>
        </w:rPr>
        <w:tab/>
        <w:t>-</w:t>
      </w:r>
      <w:r w:rsidRPr="00E23C19">
        <w:rPr>
          <w:szCs w:val="24"/>
        </w:rPr>
        <w:t xml:space="preserve"> član</w:t>
      </w:r>
    </w:p>
    <w:p w14:paraId="701B7C28" w14:textId="76926782" w:rsidR="005D3DC1" w:rsidRPr="00E23C19" w:rsidRDefault="005D3DC1">
      <w:pPr>
        <w:numPr>
          <w:ilvl w:val="0"/>
          <w:numId w:val="10"/>
        </w:numPr>
        <w:jc w:val="both"/>
        <w:rPr>
          <w:szCs w:val="24"/>
        </w:rPr>
      </w:pPr>
      <w:r w:rsidRPr="00E23C19">
        <w:rPr>
          <w:szCs w:val="24"/>
        </w:rPr>
        <w:t xml:space="preserve">Armin Varupa </w:t>
      </w:r>
      <w:r w:rsidR="000A03C2" w:rsidRPr="00E23C19">
        <w:rPr>
          <w:szCs w:val="24"/>
        </w:rPr>
        <w:tab/>
      </w:r>
      <w:r w:rsidR="000A03C2" w:rsidRPr="00E23C19">
        <w:rPr>
          <w:szCs w:val="24"/>
        </w:rPr>
        <w:tab/>
        <w:t>-</w:t>
      </w:r>
      <w:r w:rsidRPr="00E23C19">
        <w:rPr>
          <w:szCs w:val="24"/>
        </w:rPr>
        <w:t xml:space="preserve"> član</w:t>
      </w:r>
    </w:p>
    <w:p w14:paraId="0B47ADD3" w14:textId="31C19156" w:rsidR="000A03C2" w:rsidRPr="00E23C19" w:rsidRDefault="000A03C2">
      <w:pPr>
        <w:numPr>
          <w:ilvl w:val="0"/>
          <w:numId w:val="10"/>
        </w:numPr>
        <w:jc w:val="both"/>
        <w:rPr>
          <w:szCs w:val="24"/>
        </w:rPr>
      </w:pPr>
      <w:r w:rsidRPr="00E23C19">
        <w:rPr>
          <w:szCs w:val="24"/>
        </w:rPr>
        <w:t>Ana Marija Omazić</w:t>
      </w:r>
      <w:r w:rsidRPr="00E23C19">
        <w:rPr>
          <w:szCs w:val="24"/>
        </w:rPr>
        <w:tab/>
      </w:r>
      <w:r w:rsidRPr="00E23C19">
        <w:rPr>
          <w:szCs w:val="24"/>
        </w:rPr>
        <w:tab/>
        <w:t>- član</w:t>
      </w:r>
    </w:p>
    <w:p w14:paraId="2A0340C0" w14:textId="50D09435" w:rsidR="000A03C2" w:rsidRPr="00E23C19" w:rsidRDefault="000A03C2">
      <w:pPr>
        <w:numPr>
          <w:ilvl w:val="0"/>
          <w:numId w:val="10"/>
        </w:numPr>
        <w:jc w:val="both"/>
        <w:rPr>
          <w:szCs w:val="24"/>
        </w:rPr>
      </w:pPr>
      <w:r w:rsidRPr="00E23C19">
        <w:rPr>
          <w:szCs w:val="24"/>
        </w:rPr>
        <w:t>Dragana Sivonjić</w:t>
      </w:r>
      <w:r w:rsidRPr="00E23C19">
        <w:rPr>
          <w:szCs w:val="24"/>
        </w:rPr>
        <w:tab/>
      </w:r>
      <w:r w:rsidRPr="00E23C19">
        <w:rPr>
          <w:szCs w:val="24"/>
        </w:rPr>
        <w:tab/>
        <w:t>- član</w:t>
      </w:r>
    </w:p>
    <w:p w14:paraId="5AB3D1B3" w14:textId="646F4166" w:rsidR="000A03C2" w:rsidRPr="00E23C19" w:rsidRDefault="000A03C2">
      <w:pPr>
        <w:numPr>
          <w:ilvl w:val="0"/>
          <w:numId w:val="10"/>
        </w:numPr>
        <w:jc w:val="both"/>
        <w:rPr>
          <w:szCs w:val="24"/>
        </w:rPr>
      </w:pPr>
      <w:r w:rsidRPr="00E23C19">
        <w:rPr>
          <w:szCs w:val="24"/>
        </w:rPr>
        <w:t xml:space="preserve">Jakov Križanović </w:t>
      </w:r>
      <w:r w:rsidRPr="00E23C19">
        <w:rPr>
          <w:szCs w:val="24"/>
        </w:rPr>
        <w:tab/>
      </w:r>
      <w:r w:rsidRPr="00E23C19">
        <w:rPr>
          <w:szCs w:val="24"/>
        </w:rPr>
        <w:tab/>
        <w:t>- član</w:t>
      </w:r>
    </w:p>
    <w:p w14:paraId="7A985722" w14:textId="3EAB0CFB" w:rsidR="000A03C2" w:rsidRPr="00E23C19" w:rsidRDefault="000A03C2">
      <w:pPr>
        <w:numPr>
          <w:ilvl w:val="0"/>
          <w:numId w:val="10"/>
        </w:numPr>
        <w:jc w:val="both"/>
        <w:rPr>
          <w:szCs w:val="24"/>
        </w:rPr>
      </w:pPr>
      <w:r w:rsidRPr="00E23C19">
        <w:rPr>
          <w:szCs w:val="24"/>
        </w:rPr>
        <w:t xml:space="preserve">Muris Žigonja </w:t>
      </w:r>
      <w:r w:rsidRPr="00E23C19">
        <w:rPr>
          <w:szCs w:val="24"/>
        </w:rPr>
        <w:tab/>
      </w:r>
      <w:r w:rsidRPr="00E23C19">
        <w:rPr>
          <w:szCs w:val="24"/>
        </w:rPr>
        <w:tab/>
      </w:r>
      <w:r w:rsidR="00AB7AC5" w:rsidRPr="00E23C19">
        <w:rPr>
          <w:szCs w:val="24"/>
        </w:rPr>
        <w:tab/>
      </w:r>
      <w:r w:rsidRPr="00E23C19">
        <w:rPr>
          <w:szCs w:val="24"/>
        </w:rPr>
        <w:t>- član</w:t>
      </w:r>
    </w:p>
    <w:p w14:paraId="77360B61" w14:textId="52EC5000" w:rsidR="000A03C2" w:rsidRPr="00E23C19" w:rsidRDefault="000A03C2">
      <w:pPr>
        <w:numPr>
          <w:ilvl w:val="0"/>
          <w:numId w:val="10"/>
        </w:numPr>
        <w:jc w:val="both"/>
        <w:rPr>
          <w:szCs w:val="24"/>
        </w:rPr>
      </w:pPr>
      <w:r w:rsidRPr="00E23C19">
        <w:rPr>
          <w:szCs w:val="24"/>
        </w:rPr>
        <w:t>Kenan Viteškić</w:t>
      </w:r>
      <w:r w:rsidRPr="00E23C19">
        <w:rPr>
          <w:szCs w:val="24"/>
        </w:rPr>
        <w:tab/>
      </w:r>
      <w:r w:rsidRPr="00E23C19">
        <w:rPr>
          <w:szCs w:val="24"/>
        </w:rPr>
        <w:tab/>
        <w:t>- član</w:t>
      </w:r>
    </w:p>
    <w:p w14:paraId="497CEE88" w14:textId="77777777" w:rsidR="007366CB" w:rsidRPr="00E23C19" w:rsidRDefault="007366CB" w:rsidP="00DC2239">
      <w:pPr>
        <w:jc w:val="both"/>
        <w:rPr>
          <w:szCs w:val="24"/>
        </w:rPr>
      </w:pPr>
    </w:p>
    <w:p w14:paraId="58D7A52E" w14:textId="77777777" w:rsidR="007366CB" w:rsidRPr="00E23C19" w:rsidRDefault="007366CB" w:rsidP="00DC2239">
      <w:pPr>
        <w:jc w:val="both"/>
        <w:rPr>
          <w:szCs w:val="24"/>
        </w:rPr>
      </w:pPr>
    </w:p>
    <w:p w14:paraId="10CC1344" w14:textId="615D0BDE" w:rsidR="007F08C6" w:rsidRPr="00E23C19" w:rsidRDefault="007366CB" w:rsidP="00DC2239">
      <w:pPr>
        <w:jc w:val="both"/>
        <w:rPr>
          <w:szCs w:val="24"/>
        </w:rPr>
      </w:pPr>
      <w:r w:rsidRPr="00E23C19">
        <w:rPr>
          <w:szCs w:val="24"/>
        </w:rPr>
        <w:t xml:space="preserve">Zadatak </w:t>
      </w:r>
      <w:r w:rsidR="00D61F31">
        <w:rPr>
          <w:szCs w:val="24"/>
        </w:rPr>
        <w:t>Komisije</w:t>
      </w:r>
      <w:r w:rsidRPr="00E23C19">
        <w:rPr>
          <w:szCs w:val="24"/>
        </w:rPr>
        <w:t xml:space="preserve"> je da utvrdi </w:t>
      </w:r>
      <w:r w:rsidR="007F08C6" w:rsidRPr="00E23C19">
        <w:rPr>
          <w:szCs w:val="24"/>
        </w:rPr>
        <w:t>Prijedlog</w:t>
      </w:r>
      <w:r w:rsidRPr="00E23C19">
        <w:rPr>
          <w:szCs w:val="24"/>
        </w:rPr>
        <w:t xml:space="preserve"> Strategije </w:t>
      </w:r>
      <w:r w:rsidR="000A03C2" w:rsidRPr="00E23C19">
        <w:rPr>
          <w:szCs w:val="24"/>
        </w:rPr>
        <w:t>komuniciranja s javnošću za naveden</w:t>
      </w:r>
      <w:r w:rsidR="00361655">
        <w:rPr>
          <w:szCs w:val="24"/>
        </w:rPr>
        <w:t>i</w:t>
      </w:r>
      <w:r w:rsidR="000A03C2" w:rsidRPr="00E23C19">
        <w:rPr>
          <w:szCs w:val="24"/>
        </w:rPr>
        <w:t xml:space="preserve"> </w:t>
      </w:r>
      <w:r w:rsidR="00361655">
        <w:rPr>
          <w:szCs w:val="24"/>
        </w:rPr>
        <w:t>period</w:t>
      </w:r>
      <w:r w:rsidR="000A03C2" w:rsidRPr="00E23C19">
        <w:rPr>
          <w:szCs w:val="24"/>
        </w:rPr>
        <w:t>, organiz</w:t>
      </w:r>
      <w:r w:rsidR="00D61F31">
        <w:rPr>
          <w:szCs w:val="24"/>
        </w:rPr>
        <w:t>uje</w:t>
      </w:r>
      <w:r w:rsidR="000A03C2" w:rsidRPr="00E23C19">
        <w:rPr>
          <w:szCs w:val="24"/>
        </w:rPr>
        <w:t xml:space="preserve"> i provede </w:t>
      </w:r>
      <w:r w:rsidRPr="00E23C19">
        <w:rPr>
          <w:szCs w:val="24"/>
        </w:rPr>
        <w:t>javnu raspravu</w:t>
      </w:r>
      <w:r w:rsidR="000A03C2" w:rsidRPr="00E23C19">
        <w:rPr>
          <w:szCs w:val="24"/>
        </w:rPr>
        <w:t xml:space="preserve"> po Nacrtu Strategije</w:t>
      </w:r>
      <w:r w:rsidR="009C76C4" w:rsidRPr="00E23C19">
        <w:rPr>
          <w:szCs w:val="24"/>
        </w:rPr>
        <w:t xml:space="preserve">, a po njenom  završetku u formi </w:t>
      </w:r>
      <w:r w:rsidR="007F08C6" w:rsidRPr="00E23C19">
        <w:rPr>
          <w:szCs w:val="24"/>
        </w:rPr>
        <w:t>P</w:t>
      </w:r>
      <w:r w:rsidR="009C76C4" w:rsidRPr="00E23C19">
        <w:rPr>
          <w:szCs w:val="24"/>
        </w:rPr>
        <w:t xml:space="preserve">rijedloga uputi </w:t>
      </w:r>
      <w:r w:rsidR="002F0060">
        <w:rPr>
          <w:szCs w:val="24"/>
        </w:rPr>
        <w:t>O</w:t>
      </w:r>
      <w:r w:rsidR="009C76C4" w:rsidRPr="00E23C19">
        <w:rPr>
          <w:szCs w:val="24"/>
        </w:rPr>
        <w:t>pćinskom vijeću dokument na usvajanje shodno Odluci o pristupanju izrade St</w:t>
      </w:r>
      <w:r w:rsidR="007F08C6" w:rsidRPr="00E23C19">
        <w:rPr>
          <w:szCs w:val="24"/>
        </w:rPr>
        <w:t xml:space="preserve">rategije komuniciranja s javnošću općine Vitez za </w:t>
      </w:r>
      <w:r w:rsidR="002F0060">
        <w:rPr>
          <w:szCs w:val="24"/>
        </w:rPr>
        <w:t>period</w:t>
      </w:r>
      <w:r w:rsidR="007F08C6" w:rsidRPr="00E23C19">
        <w:rPr>
          <w:szCs w:val="24"/>
        </w:rPr>
        <w:t xml:space="preserve"> 2023.-2030.godina, broj:01-3-02-1-1967/22 od 08.06.2022.godine.</w:t>
      </w:r>
    </w:p>
    <w:p w14:paraId="5ED7BCE2" w14:textId="77777777" w:rsidR="007F08C6" w:rsidRPr="00E23C19" w:rsidRDefault="007F08C6" w:rsidP="00DC2239">
      <w:pPr>
        <w:jc w:val="both"/>
        <w:rPr>
          <w:szCs w:val="24"/>
        </w:rPr>
      </w:pPr>
    </w:p>
    <w:p w14:paraId="73C2A1F0" w14:textId="15760C56" w:rsidR="007366CB" w:rsidRPr="00E23C19" w:rsidRDefault="007F08C6" w:rsidP="00DC2239">
      <w:pPr>
        <w:spacing w:before="240"/>
        <w:jc w:val="both"/>
        <w:rPr>
          <w:rFonts w:cs="Tahoma"/>
          <w:b/>
          <w:szCs w:val="24"/>
        </w:rPr>
      </w:pPr>
      <w:r w:rsidRPr="00E23C19">
        <w:rPr>
          <w:rFonts w:cs="Tahoma"/>
          <w:b/>
          <w:szCs w:val="24"/>
        </w:rPr>
        <w:t xml:space="preserve"> </w:t>
      </w:r>
    </w:p>
    <w:p w14:paraId="0CCB7930" w14:textId="77777777" w:rsidR="007366CB" w:rsidRPr="00E23C19" w:rsidRDefault="007366CB" w:rsidP="00DC2239">
      <w:pPr>
        <w:spacing w:before="240"/>
        <w:jc w:val="both"/>
        <w:rPr>
          <w:rFonts w:cs="Tahoma"/>
          <w:b/>
          <w:szCs w:val="24"/>
        </w:rPr>
      </w:pPr>
    </w:p>
    <w:p w14:paraId="74F4E9CC" w14:textId="77777777" w:rsidR="007366CB" w:rsidRPr="00E23C19" w:rsidRDefault="007366CB" w:rsidP="00DC2239">
      <w:pPr>
        <w:spacing w:before="240"/>
        <w:jc w:val="both"/>
        <w:rPr>
          <w:rFonts w:cs="Tahoma"/>
          <w:b/>
          <w:szCs w:val="24"/>
        </w:rPr>
      </w:pPr>
    </w:p>
    <w:p w14:paraId="72BA1C43" w14:textId="77777777" w:rsidR="007366CB" w:rsidRPr="00E23C19" w:rsidRDefault="007366CB" w:rsidP="00DC2239">
      <w:pPr>
        <w:spacing w:before="240"/>
        <w:jc w:val="both"/>
        <w:rPr>
          <w:rFonts w:cs="Tahoma"/>
          <w:b/>
          <w:szCs w:val="24"/>
        </w:rPr>
      </w:pPr>
    </w:p>
    <w:p w14:paraId="68DB1892" w14:textId="77777777" w:rsidR="007366CB" w:rsidRPr="00E23C19" w:rsidRDefault="007366CB" w:rsidP="00DC2239">
      <w:pPr>
        <w:spacing w:before="240"/>
        <w:jc w:val="both"/>
        <w:rPr>
          <w:rFonts w:cs="Tahoma"/>
          <w:b/>
          <w:szCs w:val="24"/>
        </w:rPr>
      </w:pPr>
    </w:p>
    <w:p w14:paraId="384A77F9" w14:textId="77777777" w:rsidR="007366CB" w:rsidRPr="00E23C19" w:rsidRDefault="007366CB" w:rsidP="00DC2239">
      <w:pPr>
        <w:spacing w:before="240"/>
        <w:jc w:val="both"/>
        <w:rPr>
          <w:rFonts w:cs="Tahoma"/>
          <w:b/>
          <w:szCs w:val="24"/>
        </w:rPr>
      </w:pPr>
    </w:p>
    <w:p w14:paraId="1BE96A9E" w14:textId="77777777" w:rsidR="007366CB" w:rsidRPr="00E23C19" w:rsidRDefault="007366CB" w:rsidP="00DC2239">
      <w:pPr>
        <w:spacing w:before="240"/>
        <w:jc w:val="both"/>
        <w:rPr>
          <w:rFonts w:cs="Tahoma"/>
          <w:b/>
          <w:szCs w:val="24"/>
        </w:rPr>
      </w:pPr>
    </w:p>
    <w:p w14:paraId="64ABFD19" w14:textId="77777777" w:rsidR="007366CB" w:rsidRPr="00E23C19" w:rsidRDefault="007366CB" w:rsidP="00DC2239">
      <w:pPr>
        <w:spacing w:before="240"/>
        <w:jc w:val="both"/>
        <w:rPr>
          <w:rFonts w:cs="Tahoma"/>
          <w:b/>
          <w:szCs w:val="24"/>
        </w:rPr>
      </w:pPr>
    </w:p>
    <w:p w14:paraId="35198FC9" w14:textId="77777777" w:rsidR="007366CB" w:rsidRPr="00E23C19" w:rsidRDefault="007366CB" w:rsidP="00DC2239">
      <w:pPr>
        <w:spacing w:before="240"/>
        <w:jc w:val="both"/>
        <w:rPr>
          <w:rFonts w:cs="Tahoma"/>
          <w:b/>
          <w:szCs w:val="24"/>
        </w:rPr>
      </w:pPr>
    </w:p>
    <w:p w14:paraId="30ADD47B" w14:textId="77777777" w:rsidR="007366CB" w:rsidRPr="00E23C19" w:rsidRDefault="007366CB" w:rsidP="00DC2239">
      <w:pPr>
        <w:spacing w:before="240"/>
        <w:jc w:val="both"/>
        <w:rPr>
          <w:rFonts w:cs="Tahoma"/>
          <w:b/>
          <w:szCs w:val="24"/>
        </w:rPr>
      </w:pPr>
    </w:p>
    <w:p w14:paraId="17BD50F2" w14:textId="77777777" w:rsidR="007366CB" w:rsidRPr="00E23C19" w:rsidRDefault="007366CB" w:rsidP="00DC2239">
      <w:pPr>
        <w:spacing w:before="240"/>
        <w:jc w:val="both"/>
        <w:rPr>
          <w:rFonts w:cs="Tahoma"/>
          <w:b/>
          <w:szCs w:val="24"/>
        </w:rPr>
      </w:pPr>
    </w:p>
    <w:p w14:paraId="54D71AB8" w14:textId="77777777" w:rsidR="007366CB" w:rsidRPr="00E23C19" w:rsidRDefault="007366CB" w:rsidP="00DC2239">
      <w:pPr>
        <w:spacing w:before="240"/>
        <w:jc w:val="both"/>
        <w:rPr>
          <w:rFonts w:cs="Tahoma"/>
          <w:b/>
          <w:szCs w:val="24"/>
        </w:rPr>
      </w:pPr>
    </w:p>
    <w:p w14:paraId="5B28F7A2" w14:textId="77777777" w:rsidR="007366CB" w:rsidRPr="00E23C19" w:rsidRDefault="007366CB" w:rsidP="00DC2239">
      <w:pPr>
        <w:spacing w:before="240"/>
        <w:jc w:val="both"/>
        <w:rPr>
          <w:rFonts w:cs="Tahoma"/>
          <w:b/>
          <w:szCs w:val="24"/>
        </w:rPr>
      </w:pPr>
    </w:p>
    <w:p w14:paraId="4DB0E62E" w14:textId="77777777" w:rsidR="007366CB" w:rsidRPr="00E23C19" w:rsidRDefault="007366CB" w:rsidP="00DC2239">
      <w:pPr>
        <w:spacing w:before="240"/>
        <w:jc w:val="both"/>
        <w:rPr>
          <w:rFonts w:cs="Tahoma"/>
          <w:b/>
          <w:szCs w:val="24"/>
        </w:rPr>
      </w:pPr>
    </w:p>
    <w:p w14:paraId="167B54DF" w14:textId="77777777" w:rsidR="007366CB" w:rsidRPr="00E23C19" w:rsidRDefault="007366CB" w:rsidP="00DC2239">
      <w:pPr>
        <w:spacing w:before="240"/>
        <w:jc w:val="both"/>
        <w:rPr>
          <w:rFonts w:cs="Tahoma"/>
          <w:b/>
          <w:szCs w:val="24"/>
        </w:rPr>
      </w:pPr>
    </w:p>
    <w:p w14:paraId="1473A08B" w14:textId="77777777" w:rsidR="007366CB" w:rsidRPr="00E23C19" w:rsidRDefault="007366CB" w:rsidP="00DC2239">
      <w:pPr>
        <w:spacing w:before="240"/>
        <w:jc w:val="both"/>
        <w:rPr>
          <w:rFonts w:cs="Tahoma"/>
          <w:b/>
          <w:szCs w:val="24"/>
        </w:rPr>
      </w:pPr>
    </w:p>
    <w:p w14:paraId="32E2AA72" w14:textId="77777777" w:rsidR="007366CB" w:rsidRPr="00E23C19" w:rsidRDefault="007366CB" w:rsidP="00DC2239">
      <w:pPr>
        <w:spacing w:before="240"/>
        <w:jc w:val="both"/>
        <w:rPr>
          <w:rFonts w:cs="Tahoma"/>
          <w:b/>
          <w:szCs w:val="24"/>
        </w:rPr>
      </w:pPr>
    </w:p>
    <w:p w14:paraId="3CB1A8DD" w14:textId="77777777" w:rsidR="007366CB" w:rsidRPr="00E23C19" w:rsidRDefault="007366CB" w:rsidP="00DC2239">
      <w:pPr>
        <w:spacing w:before="240"/>
        <w:jc w:val="both"/>
        <w:rPr>
          <w:rFonts w:cs="Tahoma"/>
          <w:b/>
          <w:szCs w:val="24"/>
        </w:rPr>
      </w:pPr>
    </w:p>
    <w:p w14:paraId="06A7EAC6" w14:textId="77777777" w:rsidR="007366CB" w:rsidRPr="00E23C19" w:rsidRDefault="007366CB" w:rsidP="00DC2239">
      <w:pPr>
        <w:spacing w:before="240"/>
        <w:jc w:val="both"/>
        <w:rPr>
          <w:rFonts w:cs="Tahoma"/>
          <w:b/>
          <w:szCs w:val="24"/>
        </w:rPr>
      </w:pPr>
    </w:p>
    <w:p w14:paraId="72E66227" w14:textId="77777777" w:rsidR="007366CB" w:rsidRPr="00E23C19" w:rsidRDefault="007366CB" w:rsidP="00DC2239">
      <w:pPr>
        <w:spacing w:before="240"/>
        <w:jc w:val="both"/>
        <w:rPr>
          <w:rFonts w:cs="Tahoma"/>
          <w:b/>
          <w:szCs w:val="24"/>
        </w:rPr>
      </w:pPr>
    </w:p>
    <w:p w14:paraId="0B50632A" w14:textId="77777777" w:rsidR="007366CB" w:rsidRPr="00E23C19" w:rsidRDefault="007366CB" w:rsidP="00DC2239">
      <w:pPr>
        <w:spacing w:before="240"/>
        <w:jc w:val="both"/>
        <w:rPr>
          <w:rFonts w:cs="Tahoma"/>
          <w:b/>
          <w:szCs w:val="24"/>
        </w:rPr>
      </w:pPr>
    </w:p>
    <w:p w14:paraId="5D4E8CF2" w14:textId="3A7AF9B3" w:rsidR="007366CB" w:rsidRDefault="007366CB" w:rsidP="00DC2239">
      <w:pPr>
        <w:spacing w:before="240"/>
        <w:jc w:val="both"/>
        <w:rPr>
          <w:rFonts w:cs="Tahoma"/>
          <w:b/>
          <w:szCs w:val="24"/>
        </w:rPr>
      </w:pPr>
    </w:p>
    <w:p w14:paraId="1ACA21B8" w14:textId="77777777" w:rsidR="00FA442F" w:rsidRPr="00E23C19" w:rsidRDefault="00FA442F" w:rsidP="00DC2239">
      <w:pPr>
        <w:spacing w:before="240"/>
        <w:jc w:val="both"/>
        <w:rPr>
          <w:rFonts w:cs="Tahoma"/>
          <w:b/>
          <w:szCs w:val="24"/>
        </w:rPr>
      </w:pPr>
    </w:p>
    <w:p w14:paraId="29821B2C" w14:textId="77777777" w:rsidR="008257AD" w:rsidRPr="00E23C19" w:rsidRDefault="008257AD" w:rsidP="00DC2239">
      <w:pPr>
        <w:spacing w:before="240"/>
        <w:jc w:val="both"/>
        <w:rPr>
          <w:rFonts w:cs="Tahoma"/>
          <w:b/>
          <w:szCs w:val="24"/>
        </w:rPr>
      </w:pPr>
      <w:r w:rsidRPr="00E23C19">
        <w:rPr>
          <w:rFonts w:cs="Tahoma"/>
          <w:b/>
          <w:szCs w:val="24"/>
        </w:rPr>
        <w:t>SADRŽAJ</w:t>
      </w:r>
    </w:p>
    <w:p w14:paraId="7F59391A" w14:textId="77777777" w:rsidR="008257AD" w:rsidRPr="00E23C19" w:rsidRDefault="008257AD">
      <w:pPr>
        <w:pStyle w:val="ListParagraph"/>
        <w:numPr>
          <w:ilvl w:val="0"/>
          <w:numId w:val="7"/>
        </w:numPr>
        <w:spacing w:before="240"/>
        <w:jc w:val="both"/>
        <w:rPr>
          <w:rFonts w:cs="Tahoma"/>
          <w:szCs w:val="24"/>
        </w:rPr>
      </w:pPr>
      <w:r w:rsidRPr="00E23C19">
        <w:rPr>
          <w:rFonts w:cs="Tahoma"/>
          <w:szCs w:val="24"/>
        </w:rPr>
        <w:t xml:space="preserve">UVOD </w:t>
      </w:r>
    </w:p>
    <w:p w14:paraId="1CF09DA6" w14:textId="77777777" w:rsidR="008257AD" w:rsidRPr="00E23C19" w:rsidRDefault="008257AD">
      <w:pPr>
        <w:pStyle w:val="ListParagraph"/>
        <w:numPr>
          <w:ilvl w:val="0"/>
          <w:numId w:val="7"/>
        </w:numPr>
        <w:spacing w:before="240"/>
        <w:jc w:val="both"/>
        <w:rPr>
          <w:rFonts w:cs="Tahoma"/>
          <w:szCs w:val="24"/>
        </w:rPr>
      </w:pPr>
      <w:r w:rsidRPr="00E23C19">
        <w:rPr>
          <w:rFonts w:cs="Tahoma"/>
          <w:szCs w:val="24"/>
        </w:rPr>
        <w:t xml:space="preserve">PRAVNI OKVIR  </w:t>
      </w:r>
    </w:p>
    <w:p w14:paraId="55DC9EE1" w14:textId="77777777" w:rsidR="008257AD" w:rsidRPr="00E23C19" w:rsidRDefault="008257AD">
      <w:pPr>
        <w:pStyle w:val="ListParagraph"/>
        <w:numPr>
          <w:ilvl w:val="0"/>
          <w:numId w:val="7"/>
        </w:numPr>
        <w:spacing w:before="240"/>
        <w:jc w:val="both"/>
        <w:rPr>
          <w:rFonts w:cs="Tahoma"/>
          <w:szCs w:val="24"/>
        </w:rPr>
      </w:pPr>
      <w:r w:rsidRPr="00E23C19">
        <w:rPr>
          <w:rFonts w:cs="Tahoma"/>
          <w:szCs w:val="24"/>
        </w:rPr>
        <w:t xml:space="preserve">POLAZNE OSNOVE – STATUSNA ANALIZA </w:t>
      </w:r>
    </w:p>
    <w:p w14:paraId="0BC7F2B6" w14:textId="63A7B1D6" w:rsidR="008257AD" w:rsidRPr="00E23C19" w:rsidRDefault="008257AD" w:rsidP="00DC2239">
      <w:pPr>
        <w:pStyle w:val="ListParagraph"/>
        <w:jc w:val="both"/>
        <w:rPr>
          <w:rFonts w:cs="Tahoma"/>
          <w:szCs w:val="24"/>
        </w:rPr>
      </w:pPr>
      <w:r w:rsidRPr="00E23C19">
        <w:rPr>
          <w:rFonts w:cs="Tahoma"/>
          <w:szCs w:val="24"/>
        </w:rPr>
        <w:t>3.1. Analiza st</w:t>
      </w:r>
      <w:r w:rsidR="00D61F31">
        <w:rPr>
          <w:rFonts w:cs="Tahoma"/>
          <w:szCs w:val="24"/>
        </w:rPr>
        <w:t>epena</w:t>
      </w:r>
      <w:r w:rsidR="00786002" w:rsidRPr="00E23C19">
        <w:rPr>
          <w:rFonts w:cs="Tahoma"/>
          <w:szCs w:val="24"/>
        </w:rPr>
        <w:t xml:space="preserve"> </w:t>
      </w:r>
      <w:r w:rsidRPr="00E23C19">
        <w:rPr>
          <w:rFonts w:cs="Tahoma"/>
          <w:szCs w:val="24"/>
        </w:rPr>
        <w:t xml:space="preserve">implementacije prethodne  strategije </w:t>
      </w:r>
    </w:p>
    <w:p w14:paraId="10B6E2D9" w14:textId="77777777" w:rsidR="008257AD" w:rsidRPr="00E23C19" w:rsidRDefault="008257AD" w:rsidP="00DC2239">
      <w:pPr>
        <w:pStyle w:val="ListParagraph"/>
        <w:jc w:val="both"/>
        <w:rPr>
          <w:rFonts w:cs="Tahoma"/>
          <w:szCs w:val="24"/>
        </w:rPr>
      </w:pPr>
      <w:r w:rsidRPr="00E23C19">
        <w:rPr>
          <w:rFonts w:cs="Tahoma"/>
          <w:szCs w:val="24"/>
        </w:rPr>
        <w:t xml:space="preserve">3.2. Analiza postojećih komunikacijskih praksi </w:t>
      </w:r>
    </w:p>
    <w:p w14:paraId="5329512F" w14:textId="77777777" w:rsidR="008257AD" w:rsidRPr="00E23C19" w:rsidRDefault="008257AD" w:rsidP="00DC2239">
      <w:pPr>
        <w:pStyle w:val="ListParagraph"/>
        <w:jc w:val="both"/>
        <w:rPr>
          <w:rFonts w:cs="Tahoma"/>
          <w:szCs w:val="24"/>
        </w:rPr>
      </w:pPr>
      <w:r w:rsidRPr="00E23C19">
        <w:rPr>
          <w:rFonts w:cs="Tahoma"/>
          <w:szCs w:val="24"/>
        </w:rPr>
        <w:t xml:space="preserve">3.3. SWOT analiza </w:t>
      </w:r>
    </w:p>
    <w:p w14:paraId="731C544F" w14:textId="77777777" w:rsidR="008257AD" w:rsidRPr="00E23C19" w:rsidRDefault="006035C3" w:rsidP="00DC2239">
      <w:pPr>
        <w:pStyle w:val="ListParagraph"/>
        <w:jc w:val="both"/>
        <w:rPr>
          <w:rFonts w:cs="Tahoma"/>
          <w:szCs w:val="24"/>
        </w:rPr>
      </w:pPr>
      <w:r w:rsidRPr="00E23C19">
        <w:rPr>
          <w:rFonts w:cs="Tahoma"/>
          <w:szCs w:val="24"/>
        </w:rPr>
        <w:t xml:space="preserve">3.4. </w:t>
      </w:r>
      <w:r w:rsidR="008257AD" w:rsidRPr="00E23C19">
        <w:rPr>
          <w:rFonts w:cs="Tahoma"/>
          <w:szCs w:val="24"/>
        </w:rPr>
        <w:t xml:space="preserve">Analiza zainteresiranih strana </w:t>
      </w:r>
    </w:p>
    <w:p w14:paraId="20DB4B8B" w14:textId="2A0EDCD7" w:rsidR="008257AD" w:rsidRPr="00E23C19" w:rsidRDefault="006035C3" w:rsidP="00DC2239">
      <w:pPr>
        <w:pStyle w:val="ListParagraph"/>
        <w:jc w:val="both"/>
        <w:rPr>
          <w:rFonts w:cs="Tahoma"/>
          <w:szCs w:val="24"/>
        </w:rPr>
      </w:pPr>
      <w:r w:rsidRPr="00E23C19">
        <w:rPr>
          <w:rFonts w:cs="Tahoma"/>
          <w:szCs w:val="24"/>
        </w:rPr>
        <w:t xml:space="preserve">3.5. </w:t>
      </w:r>
      <w:r w:rsidR="008257AD" w:rsidRPr="00E23C19">
        <w:rPr>
          <w:rFonts w:cs="Tahoma"/>
          <w:szCs w:val="24"/>
        </w:rPr>
        <w:t>Analiza transparentnost</w:t>
      </w:r>
      <w:r w:rsidR="00751A42" w:rsidRPr="00E23C19">
        <w:rPr>
          <w:rFonts w:cs="Tahoma"/>
          <w:szCs w:val="24"/>
        </w:rPr>
        <w:t xml:space="preserve">i </w:t>
      </w:r>
      <w:r w:rsidR="00ED4A53">
        <w:rPr>
          <w:rFonts w:cs="Tahoma"/>
          <w:szCs w:val="24"/>
        </w:rPr>
        <w:t>organa</w:t>
      </w:r>
      <w:r w:rsidR="00081E84" w:rsidRPr="00E23C19">
        <w:rPr>
          <w:rFonts w:cs="Tahoma"/>
          <w:szCs w:val="24"/>
        </w:rPr>
        <w:t xml:space="preserve"> uprave</w:t>
      </w:r>
    </w:p>
    <w:p w14:paraId="17EDDC41" w14:textId="77777777" w:rsidR="008257AD" w:rsidRPr="00E23C19" w:rsidRDefault="00481E10" w:rsidP="00481E10">
      <w:pPr>
        <w:spacing w:before="240"/>
        <w:jc w:val="both"/>
        <w:rPr>
          <w:rFonts w:cs="Tahoma"/>
          <w:szCs w:val="24"/>
        </w:rPr>
      </w:pPr>
      <w:r w:rsidRPr="00E23C19">
        <w:rPr>
          <w:rFonts w:cs="Tahoma"/>
          <w:szCs w:val="24"/>
        </w:rPr>
        <w:t xml:space="preserve">     </w:t>
      </w:r>
      <w:r w:rsidR="008257AD" w:rsidRPr="00E23C19">
        <w:rPr>
          <w:rFonts w:cs="Tahoma"/>
          <w:szCs w:val="24"/>
        </w:rPr>
        <w:t xml:space="preserve">4. MISIJA </w:t>
      </w:r>
    </w:p>
    <w:p w14:paraId="1B276B67" w14:textId="77777777" w:rsidR="008257AD" w:rsidRPr="00E23C19" w:rsidRDefault="00481E10" w:rsidP="00481E10">
      <w:pPr>
        <w:spacing w:before="240"/>
        <w:jc w:val="both"/>
        <w:rPr>
          <w:rFonts w:cs="Tahoma"/>
          <w:szCs w:val="24"/>
        </w:rPr>
      </w:pPr>
      <w:r w:rsidRPr="00E23C19">
        <w:rPr>
          <w:rFonts w:cs="Tahoma"/>
          <w:szCs w:val="24"/>
        </w:rPr>
        <w:t xml:space="preserve">     </w:t>
      </w:r>
      <w:r w:rsidR="008257AD" w:rsidRPr="00E23C19">
        <w:rPr>
          <w:rFonts w:cs="Tahoma"/>
          <w:szCs w:val="24"/>
        </w:rPr>
        <w:t>5. VIZIJA</w:t>
      </w:r>
    </w:p>
    <w:p w14:paraId="52501453" w14:textId="77777777" w:rsidR="008257AD" w:rsidRPr="00E23C19" w:rsidRDefault="00481E10" w:rsidP="00481E10">
      <w:pPr>
        <w:tabs>
          <w:tab w:val="left" w:pos="426"/>
        </w:tabs>
        <w:spacing w:before="240"/>
        <w:jc w:val="both"/>
        <w:rPr>
          <w:rFonts w:cs="Tahoma"/>
          <w:szCs w:val="24"/>
        </w:rPr>
      </w:pPr>
      <w:r w:rsidRPr="00E23C19">
        <w:rPr>
          <w:rFonts w:cs="Tahoma"/>
          <w:szCs w:val="24"/>
        </w:rPr>
        <w:t xml:space="preserve">     </w:t>
      </w:r>
      <w:r w:rsidR="008257AD" w:rsidRPr="00E23C19">
        <w:rPr>
          <w:rFonts w:cs="Tahoma"/>
          <w:szCs w:val="24"/>
        </w:rPr>
        <w:t>6. STRATEŠKI</w:t>
      </w:r>
      <w:r w:rsidR="00DB447D" w:rsidRPr="00E23C19">
        <w:rPr>
          <w:rFonts w:cs="Tahoma"/>
          <w:szCs w:val="24"/>
        </w:rPr>
        <w:t xml:space="preserve"> I</w:t>
      </w:r>
      <w:r w:rsidR="00786002" w:rsidRPr="00E23C19">
        <w:rPr>
          <w:rFonts w:cs="Tahoma"/>
          <w:szCs w:val="24"/>
        </w:rPr>
        <w:t xml:space="preserve"> </w:t>
      </w:r>
      <w:r w:rsidR="008257AD" w:rsidRPr="00E23C19">
        <w:rPr>
          <w:rFonts w:cs="Tahoma"/>
          <w:szCs w:val="24"/>
        </w:rPr>
        <w:t>OPERATIVNI CILJEVI</w:t>
      </w:r>
    </w:p>
    <w:p w14:paraId="6528A00C" w14:textId="77777777" w:rsidR="008257AD" w:rsidRPr="00E23C19" w:rsidRDefault="008257AD" w:rsidP="00DC2239">
      <w:pPr>
        <w:spacing w:before="240"/>
        <w:ind w:firstLine="720"/>
        <w:jc w:val="both"/>
        <w:rPr>
          <w:rFonts w:cs="Tahoma"/>
          <w:szCs w:val="24"/>
        </w:rPr>
      </w:pPr>
      <w:r w:rsidRPr="00E23C19">
        <w:rPr>
          <w:rFonts w:cs="Tahoma"/>
          <w:szCs w:val="24"/>
        </w:rPr>
        <w:t xml:space="preserve">6.1. PLAN PROVEDBE OPERATIVNIH CILJEVA </w:t>
      </w:r>
    </w:p>
    <w:p w14:paraId="6290DBC7" w14:textId="77777777" w:rsidR="008257AD" w:rsidRPr="00E23C19" w:rsidRDefault="00481E10" w:rsidP="00481E10">
      <w:pPr>
        <w:spacing w:before="240"/>
        <w:jc w:val="both"/>
        <w:rPr>
          <w:rFonts w:cs="Tahoma"/>
          <w:szCs w:val="24"/>
        </w:rPr>
      </w:pPr>
      <w:r w:rsidRPr="00E23C19">
        <w:rPr>
          <w:rFonts w:cs="Tahoma"/>
          <w:szCs w:val="24"/>
        </w:rPr>
        <w:t xml:space="preserve">     </w:t>
      </w:r>
      <w:r w:rsidR="008257AD" w:rsidRPr="00E23C19">
        <w:rPr>
          <w:rFonts w:cs="Tahoma"/>
          <w:szCs w:val="24"/>
        </w:rPr>
        <w:t>7. IMIDŽ OPĆINE I VIZUALNA OBILJEŽJA</w:t>
      </w:r>
    </w:p>
    <w:p w14:paraId="6A4C3EF3" w14:textId="77777777" w:rsidR="008257AD" w:rsidRPr="00E23C19" w:rsidRDefault="00481E10" w:rsidP="00DC2239">
      <w:pPr>
        <w:spacing w:before="240"/>
        <w:jc w:val="both"/>
        <w:rPr>
          <w:rFonts w:cs="Tahoma"/>
          <w:szCs w:val="24"/>
        </w:rPr>
      </w:pPr>
      <w:r w:rsidRPr="00E23C19">
        <w:rPr>
          <w:rFonts w:cs="Tahoma"/>
          <w:szCs w:val="24"/>
        </w:rPr>
        <w:t xml:space="preserve">     </w:t>
      </w:r>
      <w:r w:rsidR="008257AD" w:rsidRPr="00E23C19">
        <w:rPr>
          <w:rFonts w:cs="Tahoma"/>
          <w:szCs w:val="24"/>
        </w:rPr>
        <w:t xml:space="preserve">8. KOMUNIKACIJSKI KANALI INTERNE I EKSTERNE KOMUNIKACIJE  </w:t>
      </w:r>
    </w:p>
    <w:p w14:paraId="0A17F26E" w14:textId="77777777" w:rsidR="008257AD" w:rsidRPr="00E23C19" w:rsidRDefault="008257AD" w:rsidP="00DC2239">
      <w:pPr>
        <w:spacing w:before="240"/>
        <w:jc w:val="both"/>
        <w:rPr>
          <w:rFonts w:cs="Tahoma"/>
          <w:szCs w:val="24"/>
        </w:rPr>
      </w:pPr>
      <w:r w:rsidRPr="00E23C19">
        <w:rPr>
          <w:rFonts w:cs="Tahoma"/>
          <w:szCs w:val="24"/>
        </w:rPr>
        <w:tab/>
        <w:t xml:space="preserve">8.1  INTERNA KOMUNIKACIJA </w:t>
      </w:r>
    </w:p>
    <w:p w14:paraId="53BC2CFE"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 xml:space="preserve">8.1.1. Kolegij načelnika </w:t>
      </w:r>
    </w:p>
    <w:p w14:paraId="7516ED9A"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8.1.2. Sastanci unutar službi</w:t>
      </w:r>
    </w:p>
    <w:p w14:paraId="0BA62B47"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8.1.3. Oglasna ploča</w:t>
      </w:r>
    </w:p>
    <w:p w14:paraId="00D6FFDD" w14:textId="65518516"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 xml:space="preserve">8.1.4. </w:t>
      </w:r>
      <w:r w:rsidR="007F08C6" w:rsidRPr="00E23C19">
        <w:rPr>
          <w:rFonts w:cs="Tahoma"/>
          <w:szCs w:val="24"/>
        </w:rPr>
        <w:t xml:space="preserve">Program </w:t>
      </w:r>
      <w:r w:rsidRPr="00E23C19">
        <w:rPr>
          <w:rFonts w:cs="Tahoma"/>
          <w:szCs w:val="24"/>
        </w:rPr>
        <w:t>Docu</w:t>
      </w:r>
      <w:r w:rsidR="007F08C6" w:rsidRPr="00E23C19">
        <w:rPr>
          <w:rFonts w:cs="Tahoma"/>
          <w:szCs w:val="24"/>
        </w:rPr>
        <w:t xml:space="preserve"> </w:t>
      </w:r>
      <w:r w:rsidRPr="00E23C19">
        <w:rPr>
          <w:rFonts w:cs="Tahoma"/>
          <w:szCs w:val="24"/>
        </w:rPr>
        <w:t>Nova</w:t>
      </w:r>
    </w:p>
    <w:p w14:paraId="5322762F" w14:textId="72569E4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8.1.5. I</w:t>
      </w:r>
      <w:r w:rsidR="00DB447D" w:rsidRPr="00E23C19">
        <w:rPr>
          <w:rFonts w:cs="Tahoma"/>
          <w:szCs w:val="24"/>
        </w:rPr>
        <w:t>nternet</w:t>
      </w:r>
    </w:p>
    <w:p w14:paraId="6C1CCC0E"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 xml:space="preserve">8.1.6. Telefonska komunikacija </w:t>
      </w:r>
    </w:p>
    <w:p w14:paraId="27CD185E"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8.1.7. Kurirska služba i knjiga protokola</w:t>
      </w:r>
    </w:p>
    <w:p w14:paraId="022C9B8E" w14:textId="77777777" w:rsidR="008257AD" w:rsidRPr="00E23C19" w:rsidRDefault="006035C3" w:rsidP="00DC2239">
      <w:pPr>
        <w:spacing w:before="240"/>
        <w:jc w:val="both"/>
        <w:rPr>
          <w:rFonts w:cs="Tahoma"/>
          <w:szCs w:val="24"/>
        </w:rPr>
      </w:pPr>
      <w:r w:rsidRPr="00E23C19">
        <w:rPr>
          <w:rFonts w:cs="Tahoma"/>
          <w:szCs w:val="24"/>
        </w:rPr>
        <w:tab/>
      </w:r>
      <w:r w:rsidRPr="00E23C19">
        <w:rPr>
          <w:rFonts w:cs="Tahoma"/>
          <w:szCs w:val="24"/>
        </w:rPr>
        <w:tab/>
        <w:t xml:space="preserve">8.1.8. </w:t>
      </w:r>
      <w:r w:rsidR="008257AD" w:rsidRPr="00E23C19">
        <w:rPr>
          <w:rFonts w:cs="Tahoma"/>
          <w:szCs w:val="24"/>
        </w:rPr>
        <w:t xml:space="preserve">Interni akti </w:t>
      </w:r>
    </w:p>
    <w:p w14:paraId="04583C0E" w14:textId="77777777" w:rsidR="008257AD" w:rsidRPr="00E23C19" w:rsidRDefault="008257AD" w:rsidP="00DC2239">
      <w:pPr>
        <w:spacing w:before="240"/>
        <w:jc w:val="both"/>
        <w:rPr>
          <w:rFonts w:cs="Tahoma"/>
          <w:szCs w:val="24"/>
        </w:rPr>
      </w:pPr>
      <w:r w:rsidRPr="00E23C19">
        <w:rPr>
          <w:rFonts w:cs="Tahoma"/>
          <w:szCs w:val="24"/>
        </w:rPr>
        <w:tab/>
        <w:t xml:space="preserve">8.2 EKSTERNA KOMUNIKACIJA </w:t>
      </w:r>
    </w:p>
    <w:p w14:paraId="480491AC" w14:textId="77777777" w:rsidR="008257AD" w:rsidRPr="00E23C19" w:rsidRDefault="00786002" w:rsidP="00DC2239">
      <w:pPr>
        <w:spacing w:before="240"/>
        <w:jc w:val="both"/>
        <w:rPr>
          <w:rFonts w:cs="Tahoma"/>
          <w:szCs w:val="24"/>
        </w:rPr>
      </w:pPr>
      <w:r w:rsidRPr="00E23C19">
        <w:rPr>
          <w:rFonts w:cs="Tahoma"/>
          <w:szCs w:val="24"/>
        </w:rPr>
        <w:tab/>
      </w:r>
      <w:r w:rsidRPr="00E23C19">
        <w:rPr>
          <w:rFonts w:cs="Tahoma"/>
          <w:szCs w:val="24"/>
        </w:rPr>
        <w:tab/>
        <w:t>8.2.1. Prija</w:t>
      </w:r>
      <w:r w:rsidR="008257AD" w:rsidRPr="00E23C19">
        <w:rPr>
          <w:rFonts w:cs="Tahoma"/>
          <w:szCs w:val="24"/>
        </w:rPr>
        <w:t xml:space="preserve">m stranaka </w:t>
      </w:r>
    </w:p>
    <w:p w14:paraId="725540E0" w14:textId="63D5A832"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8.2.2. Centar za p</w:t>
      </w:r>
      <w:r w:rsidR="00786002" w:rsidRPr="00E23C19">
        <w:rPr>
          <w:rFonts w:cs="Tahoma"/>
          <w:szCs w:val="24"/>
        </w:rPr>
        <w:t>rij</w:t>
      </w:r>
      <w:r w:rsidR="002F0060">
        <w:rPr>
          <w:rFonts w:cs="Tahoma"/>
          <w:szCs w:val="24"/>
        </w:rPr>
        <w:t>e</w:t>
      </w:r>
      <w:r w:rsidRPr="00E23C19">
        <w:rPr>
          <w:rFonts w:cs="Tahoma"/>
          <w:szCs w:val="24"/>
        </w:rPr>
        <w:t>m stranaka</w:t>
      </w:r>
    </w:p>
    <w:p w14:paraId="4BA6B448" w14:textId="366AC962"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 xml:space="preserve">8.2.3. </w:t>
      </w:r>
      <w:r w:rsidR="00521358" w:rsidRPr="00E23C19">
        <w:rPr>
          <w:rFonts w:cs="Tahoma"/>
          <w:szCs w:val="24"/>
        </w:rPr>
        <w:t>Oglasna ploča</w:t>
      </w:r>
    </w:p>
    <w:p w14:paraId="555EFF01" w14:textId="3C25A859" w:rsidR="008257AD" w:rsidRPr="00E23C19" w:rsidRDefault="006035C3" w:rsidP="00DC2239">
      <w:pPr>
        <w:spacing w:before="240"/>
        <w:jc w:val="both"/>
        <w:rPr>
          <w:rFonts w:cs="Tahoma"/>
          <w:szCs w:val="24"/>
        </w:rPr>
      </w:pPr>
      <w:r w:rsidRPr="00E23C19">
        <w:rPr>
          <w:rFonts w:cs="Tahoma"/>
          <w:szCs w:val="24"/>
        </w:rPr>
        <w:tab/>
      </w:r>
      <w:r w:rsidRPr="00E23C19">
        <w:rPr>
          <w:rFonts w:cs="Tahoma"/>
          <w:szCs w:val="24"/>
        </w:rPr>
        <w:tab/>
        <w:t xml:space="preserve">8.2.4. </w:t>
      </w:r>
      <w:r w:rsidR="00521358" w:rsidRPr="00E23C19">
        <w:rPr>
          <w:rFonts w:cs="Tahoma"/>
          <w:szCs w:val="24"/>
        </w:rPr>
        <w:t>Knjiga pritužbi</w:t>
      </w:r>
    </w:p>
    <w:p w14:paraId="3869A2D4" w14:textId="1DD4FC61" w:rsidR="008257AD" w:rsidRPr="00E23C19" w:rsidRDefault="006035C3" w:rsidP="00DC2239">
      <w:pPr>
        <w:spacing w:before="240"/>
        <w:jc w:val="both"/>
        <w:rPr>
          <w:rFonts w:cs="Tahoma"/>
          <w:szCs w:val="24"/>
        </w:rPr>
      </w:pPr>
      <w:r w:rsidRPr="00E23C19">
        <w:rPr>
          <w:rFonts w:cs="Tahoma"/>
          <w:szCs w:val="24"/>
        </w:rPr>
        <w:tab/>
      </w:r>
      <w:r w:rsidRPr="00E23C19">
        <w:rPr>
          <w:rFonts w:cs="Tahoma"/>
          <w:szCs w:val="24"/>
        </w:rPr>
        <w:tab/>
        <w:t xml:space="preserve">8.2.5. </w:t>
      </w:r>
      <w:r w:rsidR="00031ED6" w:rsidRPr="00E23C19">
        <w:rPr>
          <w:rFonts w:cs="Tahoma"/>
          <w:szCs w:val="24"/>
        </w:rPr>
        <w:t>E</w:t>
      </w:r>
      <w:r w:rsidR="00521358" w:rsidRPr="00E23C19">
        <w:rPr>
          <w:rFonts w:cs="Tahoma"/>
          <w:szCs w:val="24"/>
        </w:rPr>
        <w:t>-sanduče</w:t>
      </w:r>
    </w:p>
    <w:p w14:paraId="47987435" w14:textId="17625B29" w:rsidR="008257AD" w:rsidRPr="00E23C19" w:rsidRDefault="006035C3" w:rsidP="00DC2239">
      <w:pPr>
        <w:spacing w:before="240"/>
        <w:jc w:val="both"/>
        <w:rPr>
          <w:rFonts w:cs="Tahoma"/>
          <w:szCs w:val="24"/>
        </w:rPr>
      </w:pPr>
      <w:r w:rsidRPr="00E23C19">
        <w:rPr>
          <w:rFonts w:cs="Tahoma"/>
          <w:szCs w:val="24"/>
        </w:rPr>
        <w:tab/>
      </w:r>
      <w:r w:rsidRPr="00E23C19">
        <w:rPr>
          <w:rFonts w:cs="Tahoma"/>
          <w:szCs w:val="24"/>
        </w:rPr>
        <w:tab/>
        <w:t xml:space="preserve">8.2.6. </w:t>
      </w:r>
      <w:r w:rsidR="00031ED6" w:rsidRPr="00E23C19">
        <w:rPr>
          <w:rFonts w:cs="Tahoma"/>
          <w:szCs w:val="24"/>
        </w:rPr>
        <w:t>W</w:t>
      </w:r>
      <w:r w:rsidR="00521358" w:rsidRPr="00E23C19">
        <w:rPr>
          <w:rFonts w:cs="Tahoma"/>
          <w:szCs w:val="24"/>
        </w:rPr>
        <w:t>eb stranica</w:t>
      </w:r>
    </w:p>
    <w:p w14:paraId="3EAF0340" w14:textId="6EFF20BE" w:rsidR="008257AD" w:rsidRPr="00E23C19" w:rsidRDefault="006035C3" w:rsidP="00DC2239">
      <w:pPr>
        <w:spacing w:before="240"/>
        <w:jc w:val="both"/>
        <w:rPr>
          <w:rFonts w:cs="Tahoma"/>
          <w:szCs w:val="24"/>
        </w:rPr>
      </w:pPr>
      <w:r w:rsidRPr="00E23C19">
        <w:rPr>
          <w:rFonts w:cs="Tahoma"/>
          <w:szCs w:val="24"/>
        </w:rPr>
        <w:tab/>
      </w:r>
      <w:r w:rsidRPr="00E23C19">
        <w:rPr>
          <w:rFonts w:cs="Tahoma"/>
          <w:szCs w:val="24"/>
        </w:rPr>
        <w:tab/>
        <w:t xml:space="preserve">8.2.7. </w:t>
      </w:r>
      <w:r w:rsidR="00521358" w:rsidRPr="00E23C19">
        <w:rPr>
          <w:rFonts w:cs="Tahoma"/>
          <w:szCs w:val="24"/>
        </w:rPr>
        <w:t>Medijski istupi/ press konferencije</w:t>
      </w:r>
    </w:p>
    <w:p w14:paraId="5B1C7A9A" w14:textId="1CE32041" w:rsidR="008257AD" w:rsidRPr="00E23C19" w:rsidRDefault="008257AD" w:rsidP="00DC2239">
      <w:pPr>
        <w:spacing w:before="240"/>
        <w:ind w:left="708" w:firstLine="708"/>
        <w:jc w:val="both"/>
        <w:rPr>
          <w:rFonts w:cs="Tahoma"/>
          <w:szCs w:val="24"/>
        </w:rPr>
      </w:pPr>
      <w:r w:rsidRPr="00E23C19">
        <w:rPr>
          <w:rFonts w:cs="Tahoma"/>
          <w:szCs w:val="24"/>
        </w:rPr>
        <w:t xml:space="preserve">8.2.8. </w:t>
      </w:r>
      <w:r w:rsidR="00521358" w:rsidRPr="00E23C19">
        <w:rPr>
          <w:rFonts w:cs="Tahoma"/>
          <w:szCs w:val="24"/>
        </w:rPr>
        <w:t>Službene stranice na društvenim mrežama</w:t>
      </w:r>
    </w:p>
    <w:p w14:paraId="6E98434E"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r>
      <w:r w:rsidR="006035C3" w:rsidRPr="00E23C19">
        <w:rPr>
          <w:rFonts w:cs="Tahoma"/>
          <w:szCs w:val="24"/>
        </w:rPr>
        <w:t xml:space="preserve">8.2.9. </w:t>
      </w:r>
      <w:r w:rsidRPr="00E23C19">
        <w:rPr>
          <w:rFonts w:cs="Tahoma"/>
          <w:szCs w:val="24"/>
        </w:rPr>
        <w:t>Službeni  glasnik i Bilten</w:t>
      </w:r>
    </w:p>
    <w:p w14:paraId="625AED9C" w14:textId="77777777" w:rsidR="008257AD" w:rsidRPr="00E23C19" w:rsidRDefault="006035C3" w:rsidP="00DC2239">
      <w:pPr>
        <w:spacing w:before="240"/>
        <w:jc w:val="both"/>
        <w:rPr>
          <w:rFonts w:cs="Tahoma"/>
          <w:szCs w:val="24"/>
        </w:rPr>
      </w:pPr>
      <w:r w:rsidRPr="00E23C19">
        <w:rPr>
          <w:rFonts w:cs="Tahoma"/>
          <w:szCs w:val="24"/>
        </w:rPr>
        <w:tab/>
      </w:r>
      <w:r w:rsidRPr="00E23C19">
        <w:rPr>
          <w:rFonts w:cs="Tahoma"/>
          <w:szCs w:val="24"/>
        </w:rPr>
        <w:tab/>
        <w:t xml:space="preserve">8.2.10. </w:t>
      </w:r>
      <w:r w:rsidR="008257AD" w:rsidRPr="00E23C19">
        <w:rPr>
          <w:rFonts w:cs="Tahoma"/>
          <w:szCs w:val="24"/>
        </w:rPr>
        <w:t>Promotivni materijali</w:t>
      </w:r>
    </w:p>
    <w:p w14:paraId="555A77A0"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8.2.11. Servis MZ</w:t>
      </w:r>
    </w:p>
    <w:p w14:paraId="0AAC1BEE" w14:textId="6404749C"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8.2.12. Javne rasprave, okrugli stolovi, javne tribine</w:t>
      </w:r>
      <w:r w:rsidR="008D0177" w:rsidRPr="00E23C19">
        <w:rPr>
          <w:rFonts w:cs="Tahoma"/>
          <w:szCs w:val="24"/>
        </w:rPr>
        <w:t>, sjednice OV</w:t>
      </w:r>
      <w:r w:rsidRPr="00E23C19">
        <w:rPr>
          <w:rFonts w:cs="Tahoma"/>
          <w:szCs w:val="24"/>
        </w:rPr>
        <w:t xml:space="preserve"> </w:t>
      </w:r>
    </w:p>
    <w:p w14:paraId="07B83508" w14:textId="77777777" w:rsidR="008257AD" w:rsidRPr="00E23C19" w:rsidRDefault="00081E84" w:rsidP="00DC2239">
      <w:pPr>
        <w:spacing w:before="240"/>
        <w:jc w:val="both"/>
        <w:rPr>
          <w:rFonts w:cs="Tahoma"/>
          <w:szCs w:val="24"/>
        </w:rPr>
      </w:pPr>
      <w:r w:rsidRPr="00E23C19">
        <w:rPr>
          <w:rFonts w:cs="Tahoma"/>
          <w:szCs w:val="24"/>
        </w:rPr>
        <w:tab/>
      </w:r>
      <w:r w:rsidRPr="00E23C19">
        <w:rPr>
          <w:rFonts w:cs="Tahoma"/>
          <w:szCs w:val="24"/>
        </w:rPr>
        <w:tab/>
        <w:t xml:space="preserve">8.2.13. </w:t>
      </w:r>
      <w:r w:rsidR="008257AD" w:rsidRPr="00E23C19">
        <w:rPr>
          <w:rFonts w:cs="Tahoma"/>
          <w:szCs w:val="24"/>
        </w:rPr>
        <w:t xml:space="preserve">ZOSPI </w:t>
      </w:r>
    </w:p>
    <w:p w14:paraId="40D736E4" w14:textId="77777777" w:rsidR="008257AD" w:rsidRPr="00E23C19" w:rsidRDefault="008257AD" w:rsidP="00DC2239">
      <w:pPr>
        <w:spacing w:before="240"/>
        <w:jc w:val="both"/>
        <w:rPr>
          <w:rFonts w:cs="Tahoma"/>
          <w:szCs w:val="24"/>
        </w:rPr>
      </w:pPr>
      <w:r w:rsidRPr="00E23C19">
        <w:rPr>
          <w:rFonts w:cs="Tahoma"/>
          <w:szCs w:val="24"/>
        </w:rPr>
        <w:tab/>
      </w:r>
      <w:r w:rsidRPr="00E23C19">
        <w:rPr>
          <w:rFonts w:cs="Tahoma"/>
          <w:szCs w:val="24"/>
        </w:rPr>
        <w:tab/>
        <w:t>8.2.14. Javni pozivi</w:t>
      </w:r>
    </w:p>
    <w:p w14:paraId="1B61B181" w14:textId="577C5394" w:rsidR="008257AD" w:rsidRDefault="008257AD" w:rsidP="00DC2239">
      <w:pPr>
        <w:spacing w:before="240"/>
        <w:jc w:val="both"/>
        <w:rPr>
          <w:rFonts w:cs="Tahoma"/>
          <w:szCs w:val="24"/>
        </w:rPr>
      </w:pPr>
      <w:r w:rsidRPr="00E23C19">
        <w:rPr>
          <w:rFonts w:cs="Tahoma"/>
          <w:szCs w:val="24"/>
        </w:rPr>
        <w:tab/>
      </w:r>
      <w:r w:rsidRPr="00E23C19">
        <w:rPr>
          <w:rFonts w:cs="Tahoma"/>
          <w:szCs w:val="24"/>
        </w:rPr>
        <w:tab/>
        <w:t>8.2.15. Ispitivanje javnog mnijenja (</w:t>
      </w:r>
      <w:r w:rsidR="007F08C6" w:rsidRPr="00E23C19">
        <w:rPr>
          <w:rFonts w:cs="Tahoma"/>
          <w:szCs w:val="24"/>
        </w:rPr>
        <w:t xml:space="preserve">elektronsko provođenje </w:t>
      </w:r>
      <w:r w:rsidRPr="00E23C19">
        <w:rPr>
          <w:rFonts w:cs="Tahoma"/>
          <w:szCs w:val="24"/>
        </w:rPr>
        <w:t xml:space="preserve">ankete)  </w:t>
      </w:r>
    </w:p>
    <w:p w14:paraId="579F3665" w14:textId="11F6B489" w:rsidR="00FA442F" w:rsidRDefault="00FA442F" w:rsidP="00DC2239">
      <w:pPr>
        <w:spacing w:before="240"/>
        <w:jc w:val="both"/>
        <w:rPr>
          <w:rFonts w:cs="Tahoma"/>
          <w:szCs w:val="24"/>
        </w:rPr>
      </w:pPr>
    </w:p>
    <w:p w14:paraId="40789834" w14:textId="6D73D1B6" w:rsidR="00FA442F" w:rsidRDefault="00FA442F" w:rsidP="00DC2239">
      <w:pPr>
        <w:spacing w:before="240"/>
        <w:jc w:val="both"/>
        <w:rPr>
          <w:rFonts w:cs="Tahoma"/>
          <w:szCs w:val="24"/>
        </w:rPr>
      </w:pPr>
    </w:p>
    <w:p w14:paraId="0F41369F" w14:textId="77777777" w:rsidR="00FA442F" w:rsidRPr="00E23C19" w:rsidRDefault="00FA442F" w:rsidP="00DC2239">
      <w:pPr>
        <w:spacing w:before="240"/>
        <w:jc w:val="both"/>
        <w:rPr>
          <w:rFonts w:cs="Tahoma"/>
          <w:szCs w:val="24"/>
        </w:rPr>
      </w:pPr>
    </w:p>
    <w:p w14:paraId="71D44CB6" w14:textId="77777777" w:rsidR="003376C9" w:rsidRDefault="003376C9" w:rsidP="003376C9">
      <w:pPr>
        <w:tabs>
          <w:tab w:val="left" w:pos="426"/>
        </w:tabs>
        <w:spacing w:before="240"/>
        <w:jc w:val="both"/>
        <w:rPr>
          <w:rFonts w:cs="Tahoma"/>
          <w:szCs w:val="24"/>
        </w:rPr>
      </w:pPr>
      <w:r w:rsidRPr="00E23C19">
        <w:rPr>
          <w:rFonts w:cs="Tahoma"/>
          <w:szCs w:val="24"/>
        </w:rPr>
        <w:t xml:space="preserve">      9. KRIZNO KOMUNICIRANJE</w:t>
      </w:r>
    </w:p>
    <w:p w14:paraId="788FD4AE" w14:textId="6533E01A" w:rsidR="003376C9" w:rsidRPr="00E12F80" w:rsidRDefault="003376C9" w:rsidP="003376C9">
      <w:pPr>
        <w:pStyle w:val="ListParagraph"/>
        <w:ind w:left="720" w:firstLine="720"/>
        <w:jc w:val="both"/>
        <w:rPr>
          <w:rFonts w:cs="Tahoma"/>
          <w:bCs/>
          <w:lang w:val="bs-Latn-BA"/>
        </w:rPr>
      </w:pPr>
      <w:r w:rsidRPr="00E12F80">
        <w:rPr>
          <w:rFonts w:cs="Tahoma"/>
          <w:bCs/>
          <w:lang w:val="bs-Latn-BA"/>
        </w:rPr>
        <w:t>9.2.  Nepristrano osuđivanje incidenata i k</w:t>
      </w:r>
      <w:r w:rsidR="00895B73">
        <w:rPr>
          <w:rFonts w:cs="Tahoma"/>
          <w:bCs/>
          <w:lang w:val="bs-Latn-BA"/>
        </w:rPr>
        <w:t>rivičnih</w:t>
      </w:r>
      <w:r w:rsidRPr="00E12F80">
        <w:rPr>
          <w:rFonts w:cs="Tahoma"/>
          <w:bCs/>
          <w:lang w:val="bs-Latn-BA"/>
        </w:rPr>
        <w:t xml:space="preserve"> djela počinjenih iz mržnje</w:t>
      </w:r>
    </w:p>
    <w:p w14:paraId="40DF0D13" w14:textId="3D0F07FF" w:rsidR="003376C9" w:rsidRPr="00E12F80" w:rsidRDefault="003376C9" w:rsidP="003376C9">
      <w:pPr>
        <w:pStyle w:val="ListParagraph"/>
        <w:ind w:left="720" w:firstLine="720"/>
        <w:jc w:val="both"/>
        <w:rPr>
          <w:rFonts w:cs="Tahoma"/>
          <w:bCs/>
          <w:lang w:val="bs-Latn-BA"/>
        </w:rPr>
      </w:pPr>
      <w:r w:rsidRPr="00E12F80">
        <w:rPr>
          <w:rFonts w:cs="Tahoma"/>
          <w:bCs/>
          <w:lang w:val="bs-Latn-BA"/>
        </w:rPr>
        <w:t>9.3.  Prom</w:t>
      </w:r>
      <w:r w:rsidR="00895B73">
        <w:rPr>
          <w:rFonts w:cs="Tahoma"/>
          <w:bCs/>
          <w:lang w:val="bs-Latn-BA"/>
        </w:rPr>
        <w:t>ocija</w:t>
      </w:r>
      <w:r w:rsidRPr="00E12F80">
        <w:rPr>
          <w:rFonts w:cs="Tahoma"/>
          <w:bCs/>
          <w:lang w:val="bs-Latn-BA"/>
        </w:rPr>
        <w:t xml:space="preserve"> tolerancije i društvene kohezije i uloga civilnog društva</w:t>
      </w:r>
    </w:p>
    <w:p w14:paraId="4805611A" w14:textId="1229425B" w:rsidR="003376C9" w:rsidRDefault="003376C9" w:rsidP="003376C9">
      <w:pPr>
        <w:ind w:left="720" w:firstLine="720"/>
        <w:jc w:val="both"/>
      </w:pPr>
      <w:r w:rsidRPr="0089033D">
        <w:t xml:space="preserve">9.4. </w:t>
      </w:r>
      <w:r w:rsidR="00895B73">
        <w:t xml:space="preserve"> </w:t>
      </w:r>
      <w:r w:rsidRPr="0089033D">
        <w:t>Proaktivna transparentnost</w:t>
      </w:r>
    </w:p>
    <w:p w14:paraId="63129A6A" w14:textId="77777777" w:rsidR="003376C9" w:rsidRPr="0089033D" w:rsidRDefault="003376C9" w:rsidP="003376C9">
      <w:pPr>
        <w:ind w:left="720" w:firstLine="720"/>
        <w:jc w:val="both"/>
      </w:pPr>
    </w:p>
    <w:p w14:paraId="69A06A7C" w14:textId="2D20D53C" w:rsidR="008257AD" w:rsidRPr="00E23C19" w:rsidRDefault="00481E10" w:rsidP="00DC2239">
      <w:pPr>
        <w:spacing w:before="240"/>
        <w:jc w:val="both"/>
        <w:rPr>
          <w:rFonts w:cs="Tahoma"/>
          <w:szCs w:val="24"/>
        </w:rPr>
      </w:pPr>
      <w:r w:rsidRPr="00E23C19">
        <w:rPr>
          <w:rFonts w:cs="Tahoma"/>
          <w:szCs w:val="24"/>
        </w:rPr>
        <w:t xml:space="preserve">    </w:t>
      </w:r>
      <w:r w:rsidR="008257AD" w:rsidRPr="00E23C19">
        <w:rPr>
          <w:rFonts w:cs="Tahoma"/>
          <w:szCs w:val="24"/>
        </w:rPr>
        <w:t xml:space="preserve">10. MEHANIZMI </w:t>
      </w:r>
      <w:r w:rsidR="002F0060">
        <w:rPr>
          <w:rFonts w:cs="Tahoma"/>
          <w:szCs w:val="24"/>
        </w:rPr>
        <w:t>UČESTVOVANJA</w:t>
      </w:r>
      <w:r w:rsidR="008257AD" w:rsidRPr="00E23C19">
        <w:rPr>
          <w:rFonts w:cs="Tahoma"/>
          <w:szCs w:val="24"/>
        </w:rPr>
        <w:t xml:space="preserve"> GRAĐANA U RADU OV </w:t>
      </w:r>
    </w:p>
    <w:p w14:paraId="4A220916" w14:textId="77777777" w:rsidR="008257AD" w:rsidRPr="00E23C19" w:rsidRDefault="008257AD" w:rsidP="00DC2239">
      <w:pPr>
        <w:spacing w:before="240"/>
        <w:jc w:val="both"/>
        <w:rPr>
          <w:rFonts w:cs="Tahoma"/>
          <w:szCs w:val="24"/>
        </w:rPr>
      </w:pPr>
    </w:p>
    <w:p w14:paraId="16C37C5E" w14:textId="77777777" w:rsidR="008257AD" w:rsidRPr="00E23C19" w:rsidRDefault="00481E10" w:rsidP="00DC2239">
      <w:pPr>
        <w:spacing w:before="240"/>
        <w:jc w:val="both"/>
        <w:rPr>
          <w:rFonts w:cs="Tahoma"/>
          <w:szCs w:val="24"/>
        </w:rPr>
      </w:pPr>
      <w:r w:rsidRPr="00E23C19">
        <w:rPr>
          <w:rFonts w:cs="Tahoma"/>
          <w:szCs w:val="24"/>
        </w:rPr>
        <w:t xml:space="preserve">   </w:t>
      </w:r>
      <w:r w:rsidR="008257AD" w:rsidRPr="00E23C19">
        <w:rPr>
          <w:rFonts w:cs="Tahoma"/>
          <w:szCs w:val="24"/>
        </w:rPr>
        <w:t xml:space="preserve">11. USVAJANJE, IMPLEMENTACIJA, MONITORING I IZVJEŠTAVANJE  </w:t>
      </w:r>
    </w:p>
    <w:p w14:paraId="6486E0C9" w14:textId="5377106E" w:rsidR="008257AD" w:rsidRPr="00E23C19" w:rsidRDefault="008257AD" w:rsidP="00DC2239">
      <w:pPr>
        <w:spacing w:before="240"/>
        <w:jc w:val="both"/>
        <w:rPr>
          <w:rFonts w:cs="Tahoma"/>
          <w:szCs w:val="24"/>
        </w:rPr>
      </w:pPr>
      <w:r w:rsidRPr="00E23C19">
        <w:rPr>
          <w:rFonts w:cs="Tahoma"/>
          <w:szCs w:val="24"/>
        </w:rPr>
        <w:tab/>
      </w:r>
      <w:r w:rsidR="00031ED6" w:rsidRPr="00E23C19">
        <w:rPr>
          <w:rFonts w:cs="Tahoma"/>
          <w:szCs w:val="24"/>
        </w:rPr>
        <w:t>- O</w:t>
      </w:r>
      <w:r w:rsidR="00081E84" w:rsidRPr="00E23C19">
        <w:rPr>
          <w:rFonts w:cs="Tahoma"/>
          <w:szCs w:val="24"/>
        </w:rPr>
        <w:t>perativni plan</w:t>
      </w:r>
    </w:p>
    <w:p w14:paraId="256A7987" w14:textId="740A0B33" w:rsidR="008257AD" w:rsidRPr="00E23C19" w:rsidRDefault="008257AD" w:rsidP="00DC2239">
      <w:pPr>
        <w:spacing w:before="240"/>
        <w:jc w:val="both"/>
        <w:rPr>
          <w:rFonts w:cs="Tahoma"/>
          <w:szCs w:val="24"/>
        </w:rPr>
      </w:pPr>
      <w:r w:rsidRPr="00E23C19">
        <w:rPr>
          <w:rFonts w:cs="Tahoma"/>
          <w:szCs w:val="24"/>
        </w:rPr>
        <w:tab/>
      </w:r>
      <w:r w:rsidR="00031ED6" w:rsidRPr="00E23C19">
        <w:rPr>
          <w:rFonts w:cs="Tahoma"/>
          <w:szCs w:val="24"/>
        </w:rPr>
        <w:t xml:space="preserve">- </w:t>
      </w:r>
      <w:r w:rsidR="00081E84" w:rsidRPr="00E23C19">
        <w:rPr>
          <w:rFonts w:cs="Tahoma"/>
          <w:szCs w:val="24"/>
        </w:rPr>
        <w:t>Periodično izvještavanje</w:t>
      </w:r>
    </w:p>
    <w:p w14:paraId="00C50936" w14:textId="67B85B52" w:rsidR="00BF3A63" w:rsidRPr="00E23C19" w:rsidRDefault="00DA7230" w:rsidP="00DC2239">
      <w:pPr>
        <w:spacing w:before="240"/>
        <w:jc w:val="both"/>
        <w:rPr>
          <w:rFonts w:cs="Tahoma"/>
          <w:szCs w:val="24"/>
        </w:rPr>
      </w:pPr>
      <w:r w:rsidRPr="00E23C19">
        <w:rPr>
          <w:rFonts w:cs="Tahoma"/>
          <w:szCs w:val="24"/>
        </w:rPr>
        <w:t xml:space="preserve">        </w:t>
      </w:r>
      <w:r w:rsidR="00031ED6" w:rsidRPr="00E23C19">
        <w:rPr>
          <w:rFonts w:cs="Tahoma"/>
          <w:szCs w:val="24"/>
        </w:rPr>
        <w:t xml:space="preserve"> </w:t>
      </w:r>
      <w:r w:rsidRPr="00E23C19">
        <w:rPr>
          <w:rFonts w:cs="Tahoma"/>
          <w:szCs w:val="24"/>
        </w:rPr>
        <w:t xml:space="preserve"> </w:t>
      </w:r>
      <w:r w:rsidR="00031ED6" w:rsidRPr="00E23C19">
        <w:rPr>
          <w:rFonts w:cs="Tahoma"/>
          <w:szCs w:val="24"/>
        </w:rPr>
        <w:t xml:space="preserve">- </w:t>
      </w:r>
      <w:r w:rsidR="00537C94">
        <w:rPr>
          <w:rFonts w:cs="Tahoma"/>
          <w:szCs w:val="24"/>
        </w:rPr>
        <w:t>Budžet</w:t>
      </w:r>
    </w:p>
    <w:p w14:paraId="21FF15F1" w14:textId="77777777" w:rsidR="008257AD" w:rsidRPr="00E23C19" w:rsidRDefault="008257AD" w:rsidP="00DC2239">
      <w:pPr>
        <w:spacing w:before="240"/>
        <w:jc w:val="both"/>
        <w:rPr>
          <w:rFonts w:cs="Tahoma"/>
          <w:szCs w:val="24"/>
        </w:rPr>
      </w:pPr>
      <w:r w:rsidRPr="00E23C19">
        <w:rPr>
          <w:rFonts w:cs="Tahoma"/>
          <w:szCs w:val="24"/>
        </w:rPr>
        <w:tab/>
      </w:r>
    </w:p>
    <w:p w14:paraId="51F9704E" w14:textId="77777777" w:rsidR="008257AD" w:rsidRPr="00E23C19" w:rsidRDefault="008257AD" w:rsidP="00DC2239">
      <w:pPr>
        <w:jc w:val="both"/>
        <w:rPr>
          <w:szCs w:val="24"/>
        </w:rPr>
      </w:pPr>
    </w:p>
    <w:p w14:paraId="695636B0" w14:textId="77777777" w:rsidR="008257AD" w:rsidRPr="00E23C19" w:rsidRDefault="008257AD" w:rsidP="00DC2239">
      <w:pPr>
        <w:jc w:val="both"/>
        <w:rPr>
          <w:szCs w:val="24"/>
        </w:rPr>
      </w:pPr>
    </w:p>
    <w:p w14:paraId="2B7CF812" w14:textId="77777777" w:rsidR="008257AD" w:rsidRPr="00E23C19" w:rsidRDefault="008257AD" w:rsidP="00DC2239">
      <w:pPr>
        <w:jc w:val="both"/>
        <w:rPr>
          <w:szCs w:val="24"/>
        </w:rPr>
      </w:pPr>
    </w:p>
    <w:p w14:paraId="7445A739" w14:textId="77777777" w:rsidR="008257AD" w:rsidRPr="00E23C19" w:rsidRDefault="008257AD" w:rsidP="00DC2239">
      <w:pPr>
        <w:jc w:val="both"/>
        <w:rPr>
          <w:szCs w:val="24"/>
        </w:rPr>
      </w:pPr>
    </w:p>
    <w:p w14:paraId="2F2D29FF" w14:textId="77777777" w:rsidR="008257AD" w:rsidRPr="00E23C19" w:rsidRDefault="008257AD" w:rsidP="00DC2239">
      <w:pPr>
        <w:jc w:val="both"/>
        <w:rPr>
          <w:szCs w:val="24"/>
        </w:rPr>
      </w:pPr>
    </w:p>
    <w:p w14:paraId="72B0F1E0" w14:textId="77777777" w:rsidR="008257AD" w:rsidRPr="00E23C19" w:rsidRDefault="008257AD" w:rsidP="00DC2239">
      <w:pPr>
        <w:jc w:val="both"/>
        <w:rPr>
          <w:szCs w:val="24"/>
        </w:rPr>
      </w:pPr>
    </w:p>
    <w:p w14:paraId="093C2134" w14:textId="77777777" w:rsidR="008257AD" w:rsidRPr="00E23C19" w:rsidRDefault="008257AD" w:rsidP="00DC2239">
      <w:pPr>
        <w:jc w:val="both"/>
        <w:rPr>
          <w:szCs w:val="24"/>
        </w:rPr>
      </w:pPr>
    </w:p>
    <w:p w14:paraId="62D2810F" w14:textId="77777777" w:rsidR="008257AD" w:rsidRPr="00E23C19" w:rsidRDefault="008257AD" w:rsidP="00DC2239">
      <w:pPr>
        <w:jc w:val="both"/>
        <w:rPr>
          <w:szCs w:val="24"/>
        </w:rPr>
      </w:pPr>
    </w:p>
    <w:p w14:paraId="40AE0CFE" w14:textId="77777777" w:rsidR="008257AD" w:rsidRPr="00E23C19" w:rsidRDefault="008257AD" w:rsidP="00DC2239">
      <w:pPr>
        <w:jc w:val="both"/>
        <w:rPr>
          <w:szCs w:val="24"/>
        </w:rPr>
      </w:pPr>
    </w:p>
    <w:p w14:paraId="70353F5E" w14:textId="77777777" w:rsidR="008257AD" w:rsidRPr="00E23C19" w:rsidRDefault="008257AD" w:rsidP="00DC2239">
      <w:pPr>
        <w:jc w:val="both"/>
        <w:rPr>
          <w:szCs w:val="24"/>
        </w:rPr>
      </w:pPr>
    </w:p>
    <w:p w14:paraId="45CCE3D9" w14:textId="77777777" w:rsidR="008257AD" w:rsidRPr="00E23C19" w:rsidRDefault="008257AD" w:rsidP="00DC2239">
      <w:pPr>
        <w:jc w:val="both"/>
        <w:rPr>
          <w:szCs w:val="24"/>
        </w:rPr>
      </w:pPr>
    </w:p>
    <w:p w14:paraId="604DC87B" w14:textId="77777777" w:rsidR="008257AD" w:rsidRPr="00E23C19" w:rsidRDefault="008257AD" w:rsidP="00DC2239">
      <w:pPr>
        <w:jc w:val="both"/>
        <w:rPr>
          <w:szCs w:val="24"/>
        </w:rPr>
      </w:pPr>
    </w:p>
    <w:p w14:paraId="23110FEB" w14:textId="77777777" w:rsidR="008257AD" w:rsidRPr="00E23C19" w:rsidRDefault="008257AD" w:rsidP="00DC2239">
      <w:pPr>
        <w:jc w:val="both"/>
        <w:rPr>
          <w:szCs w:val="24"/>
        </w:rPr>
      </w:pPr>
    </w:p>
    <w:p w14:paraId="609C802A" w14:textId="77777777" w:rsidR="008257AD" w:rsidRPr="00E23C19" w:rsidRDefault="008257AD" w:rsidP="00DC2239">
      <w:pPr>
        <w:jc w:val="both"/>
        <w:rPr>
          <w:szCs w:val="24"/>
        </w:rPr>
      </w:pPr>
    </w:p>
    <w:p w14:paraId="6EEDA445" w14:textId="77777777" w:rsidR="008257AD" w:rsidRPr="00E23C19" w:rsidRDefault="008257AD" w:rsidP="00DC2239">
      <w:pPr>
        <w:jc w:val="both"/>
        <w:rPr>
          <w:szCs w:val="24"/>
        </w:rPr>
      </w:pPr>
    </w:p>
    <w:p w14:paraId="2DC3E32E" w14:textId="77777777" w:rsidR="008257AD" w:rsidRPr="00E23C19" w:rsidRDefault="008257AD" w:rsidP="00DC2239">
      <w:pPr>
        <w:jc w:val="both"/>
        <w:rPr>
          <w:szCs w:val="24"/>
        </w:rPr>
      </w:pPr>
    </w:p>
    <w:p w14:paraId="4EEF15C8" w14:textId="77777777" w:rsidR="008257AD" w:rsidRPr="00E23C19" w:rsidRDefault="008257AD" w:rsidP="00DC2239">
      <w:pPr>
        <w:jc w:val="both"/>
        <w:rPr>
          <w:szCs w:val="24"/>
        </w:rPr>
      </w:pPr>
    </w:p>
    <w:p w14:paraId="45236ABB" w14:textId="77777777" w:rsidR="008257AD" w:rsidRPr="00E23C19" w:rsidRDefault="008257AD" w:rsidP="00DC2239">
      <w:pPr>
        <w:jc w:val="both"/>
        <w:rPr>
          <w:szCs w:val="24"/>
        </w:rPr>
      </w:pPr>
    </w:p>
    <w:p w14:paraId="7AC24FF0" w14:textId="77777777" w:rsidR="008257AD" w:rsidRPr="00E23C19" w:rsidRDefault="008257AD" w:rsidP="00DC2239">
      <w:pPr>
        <w:jc w:val="both"/>
        <w:rPr>
          <w:szCs w:val="24"/>
        </w:rPr>
      </w:pPr>
    </w:p>
    <w:p w14:paraId="0B819962" w14:textId="77777777" w:rsidR="008257AD" w:rsidRPr="00E23C19" w:rsidRDefault="008257AD" w:rsidP="00DC2239">
      <w:pPr>
        <w:jc w:val="both"/>
        <w:rPr>
          <w:szCs w:val="24"/>
        </w:rPr>
      </w:pPr>
    </w:p>
    <w:p w14:paraId="05E60D5C" w14:textId="77777777" w:rsidR="008257AD" w:rsidRPr="00E23C19" w:rsidRDefault="008257AD" w:rsidP="00DC2239">
      <w:pPr>
        <w:jc w:val="both"/>
        <w:rPr>
          <w:szCs w:val="24"/>
        </w:rPr>
      </w:pPr>
    </w:p>
    <w:p w14:paraId="659B4435" w14:textId="77777777" w:rsidR="008257AD" w:rsidRPr="00E23C19" w:rsidRDefault="008257AD" w:rsidP="00DC2239">
      <w:pPr>
        <w:jc w:val="both"/>
        <w:rPr>
          <w:szCs w:val="24"/>
        </w:rPr>
      </w:pPr>
    </w:p>
    <w:p w14:paraId="10949187" w14:textId="77777777" w:rsidR="008257AD" w:rsidRPr="00E23C19" w:rsidRDefault="008257AD" w:rsidP="00DC2239">
      <w:pPr>
        <w:jc w:val="both"/>
        <w:rPr>
          <w:szCs w:val="24"/>
        </w:rPr>
      </w:pPr>
    </w:p>
    <w:p w14:paraId="2E9FAD94" w14:textId="77777777" w:rsidR="008257AD" w:rsidRPr="00E23C19" w:rsidRDefault="008257AD" w:rsidP="00DC2239">
      <w:pPr>
        <w:jc w:val="both"/>
        <w:rPr>
          <w:szCs w:val="24"/>
        </w:rPr>
      </w:pPr>
    </w:p>
    <w:p w14:paraId="3ED2CFD2" w14:textId="77777777" w:rsidR="008257AD" w:rsidRPr="00E23C19" w:rsidRDefault="008257AD" w:rsidP="00DC2239">
      <w:pPr>
        <w:jc w:val="both"/>
        <w:rPr>
          <w:szCs w:val="24"/>
        </w:rPr>
      </w:pPr>
    </w:p>
    <w:p w14:paraId="387B88F3" w14:textId="77777777" w:rsidR="008257AD" w:rsidRPr="00E23C19" w:rsidRDefault="008257AD" w:rsidP="00DC2239">
      <w:pPr>
        <w:jc w:val="both"/>
        <w:rPr>
          <w:szCs w:val="24"/>
        </w:rPr>
      </w:pPr>
    </w:p>
    <w:p w14:paraId="7641AE10" w14:textId="77777777" w:rsidR="008257AD" w:rsidRPr="00E23C19" w:rsidRDefault="008257AD" w:rsidP="00DC2239">
      <w:pPr>
        <w:jc w:val="both"/>
        <w:rPr>
          <w:szCs w:val="24"/>
        </w:rPr>
      </w:pPr>
    </w:p>
    <w:p w14:paraId="50BF8935" w14:textId="77777777" w:rsidR="008257AD" w:rsidRPr="00E23C19" w:rsidRDefault="008257AD" w:rsidP="00DC2239">
      <w:pPr>
        <w:jc w:val="both"/>
        <w:rPr>
          <w:szCs w:val="24"/>
        </w:rPr>
      </w:pPr>
    </w:p>
    <w:p w14:paraId="5EFF9796" w14:textId="77777777" w:rsidR="008257AD" w:rsidRPr="00E23C19" w:rsidRDefault="008257AD" w:rsidP="00DC2239">
      <w:pPr>
        <w:jc w:val="both"/>
        <w:rPr>
          <w:szCs w:val="24"/>
        </w:rPr>
      </w:pPr>
    </w:p>
    <w:p w14:paraId="0E672D76" w14:textId="77777777" w:rsidR="008257AD" w:rsidRPr="00E23C19" w:rsidRDefault="008257AD" w:rsidP="00DC2239">
      <w:pPr>
        <w:jc w:val="both"/>
        <w:rPr>
          <w:szCs w:val="24"/>
        </w:rPr>
      </w:pPr>
    </w:p>
    <w:p w14:paraId="387DF3B0" w14:textId="77777777" w:rsidR="008257AD" w:rsidRPr="00E23C19" w:rsidRDefault="008257AD" w:rsidP="00DC2239">
      <w:pPr>
        <w:jc w:val="both"/>
        <w:rPr>
          <w:szCs w:val="24"/>
        </w:rPr>
      </w:pPr>
    </w:p>
    <w:p w14:paraId="6B59CFEF" w14:textId="77777777" w:rsidR="008257AD" w:rsidRPr="00E23C19" w:rsidRDefault="008257AD" w:rsidP="00DC2239">
      <w:pPr>
        <w:jc w:val="both"/>
        <w:rPr>
          <w:szCs w:val="24"/>
        </w:rPr>
      </w:pPr>
    </w:p>
    <w:p w14:paraId="6F8AF14B" w14:textId="77777777" w:rsidR="008257AD" w:rsidRPr="00E23C19" w:rsidRDefault="008257AD">
      <w:pPr>
        <w:numPr>
          <w:ilvl w:val="0"/>
          <w:numId w:val="8"/>
        </w:numPr>
        <w:jc w:val="both"/>
        <w:rPr>
          <w:b/>
        </w:rPr>
      </w:pPr>
      <w:r w:rsidRPr="00E23C19">
        <w:rPr>
          <w:b/>
        </w:rPr>
        <w:t>UVOD</w:t>
      </w:r>
    </w:p>
    <w:p w14:paraId="4057B29F" w14:textId="77777777" w:rsidR="008257AD" w:rsidRPr="00E23C19" w:rsidRDefault="008257AD" w:rsidP="00DC2239">
      <w:pPr>
        <w:jc w:val="both"/>
      </w:pPr>
    </w:p>
    <w:p w14:paraId="7F6C58A5" w14:textId="77777777" w:rsidR="008257AD" w:rsidRPr="00E23C19" w:rsidRDefault="008257AD" w:rsidP="00DC2239">
      <w:pPr>
        <w:jc w:val="both"/>
      </w:pPr>
      <w:r w:rsidRPr="00E23C19">
        <w:t>Općina Vitez spada u red manjih općina u BiH i obuhvaća površinu od 159 km</w:t>
      </w:r>
      <w:r w:rsidRPr="00E23C19">
        <w:rPr>
          <w:vertAlign w:val="superscript"/>
        </w:rPr>
        <w:t>2</w:t>
      </w:r>
      <w:r w:rsidRPr="00E23C19">
        <w:t>.</w:t>
      </w:r>
    </w:p>
    <w:p w14:paraId="7A91BECE" w14:textId="4BB73DB7" w:rsidR="008257AD" w:rsidRPr="00E23C19" w:rsidRDefault="008257AD" w:rsidP="00DC2239">
      <w:pPr>
        <w:jc w:val="both"/>
      </w:pPr>
      <w:r w:rsidRPr="00E23C19">
        <w:t>Po popisu</w:t>
      </w:r>
      <w:r w:rsidR="00C3714D" w:rsidRPr="00E23C19">
        <w:t xml:space="preserve"> stanovništva</w:t>
      </w:r>
      <w:r w:rsidRPr="00E23C19">
        <w:t xml:space="preserve"> iz </w:t>
      </w:r>
      <w:r w:rsidR="00C3714D" w:rsidRPr="00E23C19">
        <w:t>2013</w:t>
      </w:r>
      <w:r w:rsidR="00AD47CE" w:rsidRPr="00E23C19">
        <w:t>.</w:t>
      </w:r>
      <w:r w:rsidRPr="00E23C19">
        <w:t xml:space="preserve"> godine broji 2</w:t>
      </w:r>
      <w:r w:rsidR="00C3714D" w:rsidRPr="00E23C19">
        <w:t>5</w:t>
      </w:r>
      <w:r w:rsidRPr="00E23C19">
        <w:t>.</w:t>
      </w:r>
      <w:r w:rsidR="00C3714D" w:rsidRPr="00E23C19">
        <w:t>836</w:t>
      </w:r>
      <w:r w:rsidRPr="00E23C19">
        <w:t xml:space="preserve"> stanovnika  koji žive u 17 mjesnih zajednica.</w:t>
      </w:r>
      <w:r w:rsidR="00941F79" w:rsidRPr="00E23C19">
        <w:t xml:space="preserve"> Na </w:t>
      </w:r>
      <w:r w:rsidR="00737EB2">
        <w:t>osnovu</w:t>
      </w:r>
      <w:r w:rsidR="00941F79" w:rsidRPr="00E23C19">
        <w:t xml:space="preserve"> vidljivih pokazatelja ostvaren je izuzetan poslijeratni napredak, kako u </w:t>
      </w:r>
      <w:r w:rsidR="00737EB2">
        <w:t>privrednom</w:t>
      </w:r>
      <w:r w:rsidR="00941F79" w:rsidRPr="00E23C19">
        <w:t xml:space="preserve"> tako i u društvenom smislu. Zasluge pripisujemo velikom broju individualnih poduzetnika, ali i lokalne uprave koja  je imala  jasnu viziju i ciljeve koji su doprinijeli razv</w:t>
      </w:r>
      <w:r w:rsidR="00737EB2">
        <w:t>oju</w:t>
      </w:r>
      <w:r w:rsidR="00941F79" w:rsidRPr="00E23C19">
        <w:t xml:space="preserve"> općine i njenom trenutnom statusu.</w:t>
      </w:r>
    </w:p>
    <w:p w14:paraId="5256F7F2" w14:textId="77777777" w:rsidR="00941F79" w:rsidRPr="00E23C19" w:rsidRDefault="00941F79" w:rsidP="00941F79">
      <w:pPr>
        <w:jc w:val="both"/>
      </w:pPr>
    </w:p>
    <w:p w14:paraId="51C03A36" w14:textId="7198BD7F" w:rsidR="00941F79" w:rsidRPr="00E23C19" w:rsidRDefault="00941F79" w:rsidP="00941F79">
      <w:pPr>
        <w:jc w:val="both"/>
      </w:pPr>
      <w:r w:rsidRPr="00E23C19">
        <w:t>Svjesna važnosti pravovremenog informi</w:t>
      </w:r>
      <w:r w:rsidR="00737EB2">
        <w:t>s</w:t>
      </w:r>
      <w:r w:rsidRPr="00E23C19">
        <w:t xml:space="preserve">anja javnosti i uključenja građana u poslove lokalne samouprave s ciljem izgradnje povjerenja, stvaranja dobrog imidža Općine, povećanja efikasnosti rada i zadovoljstva </w:t>
      </w:r>
      <w:r w:rsidR="00737EB2">
        <w:t>za</w:t>
      </w:r>
      <w:r w:rsidRPr="00E23C19">
        <w:t xml:space="preserve">poslenih, uspostavljanja kvalitetnih partnerskih odnosa sa građanima, </w:t>
      </w:r>
      <w:r w:rsidR="00737EB2">
        <w:t>privrednicima</w:t>
      </w:r>
      <w:r w:rsidRPr="00E23C19">
        <w:t xml:space="preserve">  i svim drugim ciljnim grupama, Općina je odlučila postati otvorenija i dostupnija kroz otvorenu komunikaciju i transparentnost.</w:t>
      </w:r>
    </w:p>
    <w:p w14:paraId="7AC2BEED" w14:textId="77777777" w:rsidR="00941F79" w:rsidRPr="00E23C19" w:rsidRDefault="00941F79" w:rsidP="00DC2239">
      <w:pPr>
        <w:jc w:val="both"/>
      </w:pPr>
    </w:p>
    <w:p w14:paraId="55582F55" w14:textId="5343357B" w:rsidR="008257AD" w:rsidRPr="00E23C19" w:rsidRDefault="008257AD" w:rsidP="00DC2239">
      <w:pPr>
        <w:jc w:val="both"/>
      </w:pPr>
      <w:r w:rsidRPr="00E23C19">
        <w:t>Sadašnj</w:t>
      </w:r>
      <w:r w:rsidR="00737EB2">
        <w:t>i</w:t>
      </w:r>
      <w:r w:rsidRPr="00E23C19">
        <w:t xml:space="preserve"> </w:t>
      </w:r>
      <w:r w:rsidR="00737EB2">
        <w:t>nivo</w:t>
      </w:r>
      <w:r w:rsidRPr="00E23C19">
        <w:t xml:space="preserve"> komuniciranja u </w:t>
      </w:r>
      <w:r w:rsidR="007735D0" w:rsidRPr="00E23C19">
        <w:t>O</w:t>
      </w:r>
      <w:r w:rsidRPr="00E23C19">
        <w:t xml:space="preserve">pćini Vitez se može ocijeniti </w:t>
      </w:r>
      <w:r w:rsidR="00941F79" w:rsidRPr="00E23C19">
        <w:t>dobr</w:t>
      </w:r>
      <w:r w:rsidR="00737EB2">
        <w:t>i</w:t>
      </w:r>
      <w:r w:rsidR="00941F79" w:rsidRPr="00E23C19">
        <w:t>m</w:t>
      </w:r>
      <w:r w:rsidR="00AD47CE" w:rsidRPr="00E23C19">
        <w:t>,</w:t>
      </w:r>
      <w:r w:rsidRPr="00E23C19">
        <w:t xml:space="preserve"> no naš cilj je </w:t>
      </w:r>
      <w:r w:rsidR="00AD47CE" w:rsidRPr="00E23C19">
        <w:t>da dugoročnim planiranjem, koje je bazirano na konkretnim pokazateljima i jasno defini</w:t>
      </w:r>
      <w:r w:rsidR="00737EB2">
        <w:t>s</w:t>
      </w:r>
      <w:r w:rsidR="00AD47CE" w:rsidRPr="00E23C19">
        <w:t xml:space="preserve">anim ciljevima </w:t>
      </w:r>
      <w:r w:rsidRPr="00E23C19">
        <w:t>unaprijedimo dosadašnje i uvedemo nove komunikacijske prakse na jedan strat</w:t>
      </w:r>
      <w:r w:rsidR="00AD47CE" w:rsidRPr="00E23C19">
        <w:t>eški pristup.</w:t>
      </w:r>
    </w:p>
    <w:p w14:paraId="26C66B90" w14:textId="77777777" w:rsidR="00AC6274" w:rsidRPr="00E23C19" w:rsidRDefault="00AC6274" w:rsidP="00DC2239">
      <w:pPr>
        <w:jc w:val="both"/>
      </w:pPr>
    </w:p>
    <w:p w14:paraId="331CA05A" w14:textId="4B865E65" w:rsidR="008257AD" w:rsidRPr="00E23C19" w:rsidRDefault="00643253" w:rsidP="00DC2239">
      <w:pPr>
        <w:jc w:val="both"/>
      </w:pPr>
      <w:r w:rsidRPr="00E23C19">
        <w:t xml:space="preserve">Prvi i </w:t>
      </w:r>
      <w:r w:rsidR="00482780">
        <w:t>osnovni</w:t>
      </w:r>
      <w:r w:rsidR="008257AD" w:rsidRPr="00E23C19">
        <w:t xml:space="preserve"> </w:t>
      </w:r>
      <w:r w:rsidR="00482780">
        <w:t>uslov</w:t>
      </w:r>
      <w:r w:rsidR="008257AD" w:rsidRPr="00E23C19">
        <w:t xml:space="preserve"> uspostavljanja partnerskih odnosa između lokalne vlasti i građana svakako je uspostavljanje stalnog i aktivnog komuniciranja između partnera</w:t>
      </w:r>
      <w:r w:rsidR="00AD47CE" w:rsidRPr="00E23C19">
        <w:t>,</w:t>
      </w:r>
      <w:r w:rsidR="008257AD" w:rsidRPr="00E23C19">
        <w:t xml:space="preserve"> a sve sa ciljem sagledavanja njihovih stvarnih potreba i mogućnosti, </w:t>
      </w:r>
      <w:r w:rsidR="00AD47CE" w:rsidRPr="00E23C19">
        <w:t xml:space="preserve">te </w:t>
      </w:r>
      <w:r w:rsidR="008257AD" w:rsidRPr="00E23C19">
        <w:t>sa krajnjim ciljem iznalaženja načina z</w:t>
      </w:r>
      <w:r w:rsidR="009610CB" w:rsidRPr="00E23C19">
        <w:t>adovoljenja zajedničkih potreba</w:t>
      </w:r>
      <w:r w:rsidR="00AD47CE" w:rsidRPr="00E23C19">
        <w:t xml:space="preserve"> </w:t>
      </w:r>
      <w:r w:rsidR="008257AD" w:rsidRPr="00E23C19">
        <w:t xml:space="preserve">kroz čiju praktičnu primjenu će </w:t>
      </w:r>
      <w:r w:rsidR="007735D0" w:rsidRPr="00E23C19">
        <w:t>O</w:t>
      </w:r>
      <w:r w:rsidR="008257AD" w:rsidRPr="00E23C19">
        <w:t>pćina ispuniti svoju misiju</w:t>
      </w:r>
      <w:r w:rsidR="007735D0" w:rsidRPr="00E23C19">
        <w:t>,</w:t>
      </w:r>
      <w:r w:rsidR="008257AD" w:rsidRPr="00E23C19">
        <w:t xml:space="preserve"> a građanin postati zadovoljan.</w:t>
      </w:r>
    </w:p>
    <w:p w14:paraId="7AE9A74D" w14:textId="77777777" w:rsidR="00767FD6" w:rsidRPr="00E23C19" w:rsidRDefault="00767FD6" w:rsidP="00DC2239">
      <w:pPr>
        <w:jc w:val="both"/>
      </w:pPr>
    </w:p>
    <w:p w14:paraId="5E5151E7" w14:textId="70BFF6D0" w:rsidR="00E535B5" w:rsidRPr="00E23C19" w:rsidRDefault="00E535B5" w:rsidP="00DC2239">
      <w:pPr>
        <w:jc w:val="both"/>
      </w:pPr>
    </w:p>
    <w:p w14:paraId="0088F204" w14:textId="376DBC92" w:rsidR="008257AD" w:rsidRPr="00E23C19" w:rsidRDefault="008257AD" w:rsidP="00DC2239">
      <w:pPr>
        <w:jc w:val="both"/>
      </w:pPr>
    </w:p>
    <w:p w14:paraId="07E7EDA2" w14:textId="679402FE" w:rsidR="00AC6274" w:rsidRPr="00E23C19" w:rsidRDefault="00AC6274" w:rsidP="00DC2239">
      <w:pPr>
        <w:jc w:val="both"/>
      </w:pPr>
    </w:p>
    <w:p w14:paraId="3443AB62" w14:textId="231291AA" w:rsidR="00AC6274" w:rsidRPr="00E23C19" w:rsidRDefault="00AC6274" w:rsidP="00DC2239">
      <w:pPr>
        <w:jc w:val="both"/>
      </w:pPr>
    </w:p>
    <w:p w14:paraId="1A6AF00A" w14:textId="13877BD7" w:rsidR="00AC6274" w:rsidRPr="00E23C19" w:rsidRDefault="00AC6274" w:rsidP="00DC2239">
      <w:pPr>
        <w:jc w:val="both"/>
      </w:pPr>
    </w:p>
    <w:p w14:paraId="4FA6902A" w14:textId="43F589C7" w:rsidR="00AC6274" w:rsidRPr="00E23C19" w:rsidRDefault="00AC6274" w:rsidP="00DC2239">
      <w:pPr>
        <w:jc w:val="both"/>
      </w:pPr>
    </w:p>
    <w:p w14:paraId="3DB36E0F" w14:textId="27921C54" w:rsidR="00AC6274" w:rsidRPr="00E23C19" w:rsidRDefault="00AC6274" w:rsidP="00DC2239">
      <w:pPr>
        <w:jc w:val="both"/>
      </w:pPr>
    </w:p>
    <w:p w14:paraId="2B55850E" w14:textId="0ADE28F4" w:rsidR="00AC6274" w:rsidRPr="00E23C19" w:rsidRDefault="00AC6274" w:rsidP="00DC2239">
      <w:pPr>
        <w:jc w:val="both"/>
      </w:pPr>
    </w:p>
    <w:p w14:paraId="07D5DB55" w14:textId="324BF251" w:rsidR="00AC6274" w:rsidRPr="00E23C19" w:rsidRDefault="00AC6274" w:rsidP="00DC2239">
      <w:pPr>
        <w:jc w:val="both"/>
      </w:pPr>
    </w:p>
    <w:p w14:paraId="269BEE3C" w14:textId="470F4159" w:rsidR="00AC6274" w:rsidRPr="00E23C19" w:rsidRDefault="00AC6274" w:rsidP="00DC2239">
      <w:pPr>
        <w:jc w:val="both"/>
      </w:pPr>
    </w:p>
    <w:p w14:paraId="2F4ACD19" w14:textId="63AB02C9" w:rsidR="00AC6274" w:rsidRPr="00E23C19" w:rsidRDefault="00AC6274" w:rsidP="00DC2239">
      <w:pPr>
        <w:jc w:val="both"/>
      </w:pPr>
    </w:p>
    <w:p w14:paraId="3296B688" w14:textId="5AE54D41" w:rsidR="00AC6274" w:rsidRPr="00E23C19" w:rsidRDefault="00AC6274" w:rsidP="00DC2239">
      <w:pPr>
        <w:jc w:val="both"/>
      </w:pPr>
    </w:p>
    <w:p w14:paraId="29D1AC41" w14:textId="6BC9F3D5" w:rsidR="00AC6274" w:rsidRPr="00E23C19" w:rsidRDefault="00AC6274" w:rsidP="00DC2239">
      <w:pPr>
        <w:jc w:val="both"/>
      </w:pPr>
    </w:p>
    <w:p w14:paraId="3D9C1163" w14:textId="2753E918" w:rsidR="00AC6274" w:rsidRPr="00E23C19" w:rsidRDefault="00AC6274" w:rsidP="00DC2239">
      <w:pPr>
        <w:jc w:val="both"/>
      </w:pPr>
    </w:p>
    <w:p w14:paraId="5922074C" w14:textId="097ED6B0" w:rsidR="00AC6274" w:rsidRPr="00E23C19" w:rsidRDefault="00AC6274" w:rsidP="00DC2239">
      <w:pPr>
        <w:jc w:val="both"/>
      </w:pPr>
    </w:p>
    <w:p w14:paraId="61FEDCE0" w14:textId="53D91CD8" w:rsidR="00AC6274" w:rsidRDefault="00AC6274" w:rsidP="00DC2239">
      <w:pPr>
        <w:jc w:val="both"/>
      </w:pPr>
    </w:p>
    <w:p w14:paraId="4B347551" w14:textId="77777777" w:rsidR="00FA442F" w:rsidRPr="00E23C19" w:rsidRDefault="00FA442F" w:rsidP="00DC2239">
      <w:pPr>
        <w:jc w:val="both"/>
      </w:pPr>
    </w:p>
    <w:p w14:paraId="6FFFA3B1" w14:textId="77777777" w:rsidR="00AC6274" w:rsidRPr="00E23C19" w:rsidRDefault="00AC6274" w:rsidP="00DC2239">
      <w:pPr>
        <w:jc w:val="both"/>
        <w:rPr>
          <w:b/>
        </w:rPr>
      </w:pPr>
    </w:p>
    <w:p w14:paraId="20B922DA" w14:textId="1855B53A" w:rsidR="008257AD" w:rsidRPr="00E23C19" w:rsidRDefault="008257AD">
      <w:pPr>
        <w:numPr>
          <w:ilvl w:val="0"/>
          <w:numId w:val="8"/>
        </w:numPr>
        <w:jc w:val="both"/>
        <w:rPr>
          <w:b/>
        </w:rPr>
      </w:pPr>
      <w:r w:rsidRPr="00E23C19">
        <w:rPr>
          <w:b/>
        </w:rPr>
        <w:t>PRAVNI OKVIR</w:t>
      </w:r>
      <w:r w:rsidR="00C3714D" w:rsidRPr="00E23C19">
        <w:rPr>
          <w:b/>
        </w:rPr>
        <w:t xml:space="preserve"> </w:t>
      </w:r>
    </w:p>
    <w:p w14:paraId="797ABCCA" w14:textId="77777777" w:rsidR="00481E10" w:rsidRPr="00E23C19" w:rsidRDefault="00481E10" w:rsidP="00481E10">
      <w:pPr>
        <w:ind w:left="720"/>
        <w:jc w:val="both"/>
        <w:rPr>
          <w:b/>
        </w:rPr>
      </w:pPr>
    </w:p>
    <w:p w14:paraId="74A9948B" w14:textId="77777777" w:rsidR="008257AD" w:rsidRPr="00E23C19" w:rsidRDefault="008257AD" w:rsidP="00DC2239">
      <w:pPr>
        <w:jc w:val="both"/>
      </w:pPr>
      <w:r w:rsidRPr="00E23C19">
        <w:t>Pravni okvir za donošenje Strategije komuniciranja Općine Vitez sadržan je propisima donesenim od strane najviših zakonodavnih tijela Bosne i Hercegovine i Federacije Bosne i Hercegovine, i to</w:t>
      </w:r>
      <w:r w:rsidR="00AD47CE" w:rsidRPr="00E23C19">
        <w:t>:</w:t>
      </w:r>
    </w:p>
    <w:p w14:paraId="28B4842B" w14:textId="77777777" w:rsidR="008257AD" w:rsidRPr="00E23C19" w:rsidRDefault="008875EA">
      <w:pPr>
        <w:numPr>
          <w:ilvl w:val="0"/>
          <w:numId w:val="3"/>
        </w:numPr>
        <w:jc w:val="both"/>
      </w:pPr>
      <w:r w:rsidRPr="00E23C19">
        <w:t>Zakon o načelima</w:t>
      </w:r>
      <w:r w:rsidR="008257AD" w:rsidRPr="00E23C19">
        <w:t xml:space="preserve"> lokalne samouprave („Sl.novine Federacije BiH</w:t>
      </w:r>
      <w:r w:rsidR="00C5189F" w:rsidRPr="00E23C19">
        <w:t>“</w:t>
      </w:r>
      <w:r w:rsidR="008257AD" w:rsidRPr="00E23C19">
        <w:t xml:space="preserve"> broj:49/06)</w:t>
      </w:r>
    </w:p>
    <w:p w14:paraId="303F4036" w14:textId="12655E10" w:rsidR="008257AD" w:rsidRPr="00E23C19" w:rsidRDefault="008257AD">
      <w:pPr>
        <w:numPr>
          <w:ilvl w:val="0"/>
          <w:numId w:val="3"/>
        </w:numPr>
        <w:jc w:val="both"/>
      </w:pPr>
      <w:r w:rsidRPr="00E23C19">
        <w:t>Zakon o slobodi pristupa informacijama</w:t>
      </w:r>
      <w:r w:rsidR="007735D0" w:rsidRPr="00E23C19">
        <w:t xml:space="preserve"> (</w:t>
      </w:r>
      <w:r w:rsidRPr="00E23C19">
        <w:t>“Sl. novine Federacije BiH</w:t>
      </w:r>
      <w:r w:rsidR="00C5189F" w:rsidRPr="00E23C19">
        <w:t>“</w:t>
      </w:r>
      <w:r w:rsidRPr="00E23C19">
        <w:t xml:space="preserve"> broj:32/01 i </w:t>
      </w:r>
      <w:r w:rsidR="00C25453" w:rsidRPr="00E23C19">
        <w:t>48/11“),</w:t>
      </w:r>
    </w:p>
    <w:p w14:paraId="058F2240" w14:textId="77777777" w:rsidR="008257AD" w:rsidRPr="00E23C19" w:rsidRDefault="008257AD">
      <w:pPr>
        <w:numPr>
          <w:ilvl w:val="0"/>
          <w:numId w:val="3"/>
        </w:numPr>
        <w:jc w:val="both"/>
      </w:pPr>
      <w:r w:rsidRPr="00E23C19">
        <w:t>Zakon o zaštiti i spašavanju ljudi i materijalnih dobara od prirodnih i drugih nesreća</w:t>
      </w:r>
      <w:r w:rsidR="0012745C" w:rsidRPr="00E23C19">
        <w:t xml:space="preserve"> </w:t>
      </w:r>
      <w:r w:rsidRPr="00E23C19">
        <w:t>(„Sl. novine Federacije BiH“, broj:39/03,22/06 i 43/10),</w:t>
      </w:r>
    </w:p>
    <w:p w14:paraId="5F21A16D" w14:textId="09889BF1" w:rsidR="008257AD" w:rsidRPr="00E23C19" w:rsidRDefault="008257AD">
      <w:pPr>
        <w:numPr>
          <w:ilvl w:val="0"/>
          <w:numId w:val="3"/>
        </w:numPr>
        <w:jc w:val="both"/>
      </w:pPr>
      <w:r w:rsidRPr="00E23C19">
        <w:t>Zakon o zabrani diskriminacije u BiH</w:t>
      </w:r>
      <w:r w:rsidR="007735D0" w:rsidRPr="00E23C19">
        <w:t xml:space="preserve"> </w:t>
      </w:r>
      <w:r w:rsidRPr="00E23C19">
        <w:t xml:space="preserve">(„Sl. </w:t>
      </w:r>
      <w:r w:rsidR="001B178C" w:rsidRPr="00E23C19">
        <w:t>glasnik</w:t>
      </w:r>
      <w:r w:rsidRPr="00E23C19">
        <w:t>“, br.59/09)</w:t>
      </w:r>
      <w:r w:rsidR="00D75BB7" w:rsidRPr="00E23C19">
        <w:t>,</w:t>
      </w:r>
    </w:p>
    <w:p w14:paraId="283ACAEF" w14:textId="2E6C3944" w:rsidR="008257AD" w:rsidRPr="00E23C19" w:rsidRDefault="008257AD">
      <w:pPr>
        <w:numPr>
          <w:ilvl w:val="0"/>
          <w:numId w:val="3"/>
        </w:numPr>
        <w:jc w:val="both"/>
      </w:pPr>
      <w:r w:rsidRPr="00E23C19">
        <w:t>Zakon o državnoj službi F</w:t>
      </w:r>
      <w:r w:rsidR="0012745C" w:rsidRPr="00E23C19">
        <w:t>B</w:t>
      </w:r>
      <w:r w:rsidRPr="00E23C19">
        <w:t>iH</w:t>
      </w:r>
      <w:r w:rsidR="0012745C" w:rsidRPr="00E23C19">
        <w:t xml:space="preserve"> </w:t>
      </w:r>
      <w:r w:rsidRPr="00E23C19">
        <w:t>(„Sl. novine FBiH“, broj: 29/03</w:t>
      </w:r>
      <w:r w:rsidR="001B178C" w:rsidRPr="00E23C19">
        <w:t>23/04</w:t>
      </w:r>
      <w:r w:rsidRPr="00E23C19">
        <w:t>,39/04,</w:t>
      </w:r>
      <w:r w:rsidR="001B178C" w:rsidRPr="00E23C19">
        <w:t xml:space="preserve"> 67/05</w:t>
      </w:r>
      <w:r w:rsidRPr="00E23C19">
        <w:t>,8/06</w:t>
      </w:r>
      <w:r w:rsidR="00D75BB7" w:rsidRPr="00E23C19">
        <w:t xml:space="preserve"> i 4/12</w:t>
      </w:r>
      <w:r w:rsidRPr="00E23C19">
        <w:t>)</w:t>
      </w:r>
      <w:r w:rsidR="00D75BB7" w:rsidRPr="00E23C19">
        <w:t>,</w:t>
      </w:r>
      <w:r w:rsidR="001B178C" w:rsidRPr="00E23C19">
        <w:t xml:space="preserve"> a u vezi sa članom 1. Zakona o preuzimanja Zakona o državnoj službi u FBiH („Službene novine </w:t>
      </w:r>
      <w:r w:rsidR="00482780">
        <w:t>Srednjobosanskog Kantona</w:t>
      </w:r>
      <w:r w:rsidR="001B178C" w:rsidRPr="00E23C19">
        <w:t>“ broj: 7/11)</w:t>
      </w:r>
    </w:p>
    <w:p w14:paraId="728801B9" w14:textId="77777777" w:rsidR="008257AD" w:rsidRPr="00E23C19" w:rsidRDefault="008257AD" w:rsidP="00DC2239">
      <w:pPr>
        <w:jc w:val="both"/>
      </w:pPr>
    </w:p>
    <w:p w14:paraId="66B6FA4F" w14:textId="77777777" w:rsidR="008257AD" w:rsidRPr="00E23C19" w:rsidRDefault="008257AD" w:rsidP="00DC2239">
      <w:pPr>
        <w:jc w:val="both"/>
      </w:pPr>
      <w:r w:rsidRPr="00E23C19">
        <w:t>Regulatorni pravni okvir komunikacijskih praksi za djelovanje u okviru internih akata uključuje sljedeće;</w:t>
      </w:r>
    </w:p>
    <w:p w14:paraId="14AD9C51" w14:textId="77777777" w:rsidR="008257AD" w:rsidRPr="00E23C19" w:rsidRDefault="008257AD">
      <w:pPr>
        <w:numPr>
          <w:ilvl w:val="0"/>
          <w:numId w:val="5"/>
        </w:numPr>
        <w:jc w:val="both"/>
      </w:pPr>
      <w:r w:rsidRPr="00E23C19">
        <w:t xml:space="preserve">Statut </w:t>
      </w:r>
      <w:r w:rsidR="007735D0" w:rsidRPr="00E23C19">
        <w:t>O</w:t>
      </w:r>
      <w:r w:rsidRPr="00E23C19">
        <w:t>pćine Vitez</w:t>
      </w:r>
      <w:r w:rsidR="0012745C" w:rsidRPr="00E23C19">
        <w:t xml:space="preserve"> </w:t>
      </w:r>
      <w:r w:rsidRPr="00E23C19">
        <w:t>(„Sl</w:t>
      </w:r>
      <w:r w:rsidR="0012745C" w:rsidRPr="00E23C19">
        <w:t>.</w:t>
      </w:r>
      <w:r w:rsidR="00D75BB7" w:rsidRPr="00E23C19">
        <w:t xml:space="preserve"> glasnik Općine Vitez“ broj:</w:t>
      </w:r>
      <w:r w:rsidRPr="00E23C19">
        <w:t>5/08)</w:t>
      </w:r>
      <w:r w:rsidR="00D75BB7" w:rsidRPr="00E23C19">
        <w:t>,</w:t>
      </w:r>
    </w:p>
    <w:p w14:paraId="63528D51" w14:textId="72D13F3F" w:rsidR="008257AD" w:rsidRPr="00E23C19" w:rsidRDefault="008257AD">
      <w:pPr>
        <w:numPr>
          <w:ilvl w:val="0"/>
          <w:numId w:val="4"/>
        </w:numPr>
        <w:jc w:val="both"/>
      </w:pPr>
      <w:r w:rsidRPr="00E23C19">
        <w:t xml:space="preserve">Poslovnik o radu i </w:t>
      </w:r>
      <w:r w:rsidR="00482780">
        <w:t>organizaciji</w:t>
      </w:r>
      <w:r w:rsidRPr="00E23C19">
        <w:t xml:space="preserve"> </w:t>
      </w:r>
      <w:r w:rsidR="0012745C" w:rsidRPr="00E23C19">
        <w:t>O</w:t>
      </w:r>
      <w:r w:rsidRPr="00E23C19">
        <w:t>pćinskog vijeća Vitez</w:t>
      </w:r>
      <w:r w:rsidR="0012745C" w:rsidRPr="00E23C19">
        <w:t xml:space="preserve"> </w:t>
      </w:r>
      <w:r w:rsidRPr="00E23C19">
        <w:t>(„Sl.</w:t>
      </w:r>
      <w:r w:rsidR="0012745C" w:rsidRPr="00E23C19">
        <w:t xml:space="preserve"> </w:t>
      </w:r>
      <w:r w:rsidRPr="00E23C19">
        <w:t xml:space="preserve">glasnik </w:t>
      </w:r>
      <w:r w:rsidR="00A3171B" w:rsidRPr="00E23C19">
        <w:t>O</w:t>
      </w:r>
      <w:r w:rsidRPr="00E23C19">
        <w:t>pćine Vitez,  broj:7/09)</w:t>
      </w:r>
      <w:r w:rsidR="00D75BB7" w:rsidRPr="00E23C19">
        <w:t>,</w:t>
      </w:r>
    </w:p>
    <w:p w14:paraId="7104379C" w14:textId="77777777" w:rsidR="008257AD" w:rsidRPr="00E23C19" w:rsidRDefault="008257AD">
      <w:pPr>
        <w:numPr>
          <w:ilvl w:val="0"/>
          <w:numId w:val="4"/>
        </w:numPr>
        <w:jc w:val="both"/>
      </w:pPr>
      <w:r w:rsidRPr="00E23C19">
        <w:t>Etički kodeks ponašanja izabranih zvaničnika Općine Vitez</w:t>
      </w:r>
      <w:r w:rsidR="0012745C" w:rsidRPr="00E23C19">
        <w:t xml:space="preserve"> </w:t>
      </w:r>
      <w:r w:rsidRPr="00E23C19">
        <w:t xml:space="preserve">( „Sl. glasnik </w:t>
      </w:r>
      <w:r w:rsidR="00A3171B" w:rsidRPr="00E23C19">
        <w:t>O</w:t>
      </w:r>
      <w:r w:rsidRPr="00E23C19">
        <w:t>pćine Vitez“, broj:5/05)</w:t>
      </w:r>
      <w:r w:rsidR="00D75BB7" w:rsidRPr="00E23C19">
        <w:t>,</w:t>
      </w:r>
    </w:p>
    <w:p w14:paraId="49D65E0C" w14:textId="77777777" w:rsidR="008257AD" w:rsidRPr="00E23C19" w:rsidRDefault="008257AD">
      <w:pPr>
        <w:numPr>
          <w:ilvl w:val="0"/>
          <w:numId w:val="4"/>
        </w:numPr>
        <w:jc w:val="both"/>
      </w:pPr>
      <w:r w:rsidRPr="00E23C19">
        <w:t xml:space="preserve">Odluka o izmjeni odluke o javnim priznanjima </w:t>
      </w:r>
      <w:r w:rsidR="007735D0" w:rsidRPr="00E23C19">
        <w:t>O</w:t>
      </w:r>
      <w:r w:rsidRPr="00E23C19">
        <w:t>pćine Vitez</w:t>
      </w:r>
      <w:r w:rsidR="0012745C" w:rsidRPr="00E23C19">
        <w:t xml:space="preserve"> </w:t>
      </w:r>
      <w:r w:rsidRPr="00E23C19">
        <w:t>(„Sl.</w:t>
      </w:r>
      <w:r w:rsidR="0012745C" w:rsidRPr="00E23C19">
        <w:t xml:space="preserve"> </w:t>
      </w:r>
      <w:r w:rsidRPr="00E23C19">
        <w:t xml:space="preserve">glasnik </w:t>
      </w:r>
      <w:r w:rsidR="00A3171B" w:rsidRPr="00E23C19">
        <w:t>O</w:t>
      </w:r>
      <w:r w:rsidRPr="00E23C19">
        <w:t>pćine Vitez“, broj:2/15)</w:t>
      </w:r>
      <w:r w:rsidR="00D75BB7" w:rsidRPr="00E23C19">
        <w:t>,</w:t>
      </w:r>
    </w:p>
    <w:p w14:paraId="3FE2CE4C" w14:textId="77777777" w:rsidR="008257AD" w:rsidRPr="00E23C19" w:rsidRDefault="00C7364A">
      <w:pPr>
        <w:numPr>
          <w:ilvl w:val="0"/>
          <w:numId w:val="4"/>
        </w:numPr>
        <w:jc w:val="both"/>
      </w:pPr>
      <w:r w:rsidRPr="00E23C19">
        <w:t>Odluka o grbu i zastavi O</w:t>
      </w:r>
      <w:r w:rsidR="008257AD" w:rsidRPr="00E23C19">
        <w:t>pćine Vitez</w:t>
      </w:r>
      <w:r w:rsidR="0012745C" w:rsidRPr="00E23C19">
        <w:t xml:space="preserve"> </w:t>
      </w:r>
      <w:r w:rsidR="008257AD" w:rsidRPr="00E23C19">
        <w:t>(''Sl.</w:t>
      </w:r>
      <w:r w:rsidR="0012745C" w:rsidRPr="00E23C19">
        <w:t xml:space="preserve"> </w:t>
      </w:r>
      <w:r w:rsidR="008257AD" w:rsidRPr="00E23C19">
        <w:t xml:space="preserve">glasnik </w:t>
      </w:r>
      <w:r w:rsidR="00A3171B" w:rsidRPr="00E23C19">
        <w:t>O</w:t>
      </w:r>
      <w:r w:rsidR="008257AD" w:rsidRPr="00E23C19">
        <w:t>pćine Vitez''6/03)</w:t>
      </w:r>
      <w:r w:rsidR="00D75BB7" w:rsidRPr="00E23C19">
        <w:t>,</w:t>
      </w:r>
    </w:p>
    <w:p w14:paraId="24461DBF" w14:textId="114A0579" w:rsidR="00767FD6" w:rsidRPr="00E23C19" w:rsidRDefault="008257AD">
      <w:pPr>
        <w:numPr>
          <w:ilvl w:val="0"/>
          <w:numId w:val="4"/>
        </w:numPr>
        <w:jc w:val="both"/>
      </w:pPr>
      <w:r w:rsidRPr="00E23C19">
        <w:t>Akc</w:t>
      </w:r>
      <w:r w:rsidR="00C7364A" w:rsidRPr="00E23C19">
        <w:t>ioni plan kohezije u zajednici O</w:t>
      </w:r>
      <w:r w:rsidRPr="00E23C19">
        <w:t>pćine Vitez</w:t>
      </w:r>
      <w:r w:rsidR="0012745C" w:rsidRPr="00E23C19">
        <w:t xml:space="preserve"> </w:t>
      </w:r>
      <w:r w:rsidRPr="00E23C19">
        <w:t xml:space="preserve">(''Sl. glasnik  </w:t>
      </w:r>
      <w:r w:rsidR="00A3171B" w:rsidRPr="00E23C19">
        <w:t>O</w:t>
      </w:r>
      <w:r w:rsidRPr="00E23C19">
        <w:t>pćine Vitez'' 8/14)</w:t>
      </w:r>
      <w:r w:rsidR="00D003F3" w:rsidRPr="00E23C19">
        <w:t>.</w:t>
      </w:r>
    </w:p>
    <w:p w14:paraId="3D9D63BC" w14:textId="37FA145A" w:rsidR="00C3714D" w:rsidRPr="00E23C19" w:rsidRDefault="00C3714D">
      <w:pPr>
        <w:numPr>
          <w:ilvl w:val="0"/>
          <w:numId w:val="4"/>
        </w:numPr>
        <w:jc w:val="both"/>
      </w:pPr>
      <w:r w:rsidRPr="00E23C19">
        <w:t>Vizija razv</w:t>
      </w:r>
      <w:r w:rsidR="00482780">
        <w:t>oja</w:t>
      </w:r>
      <w:r w:rsidRPr="00E23C19">
        <w:t xml:space="preserve"> mjesnih zajednica općine Vitez („Sl.glasnik Općine Vitez „</w:t>
      </w:r>
      <w:r w:rsidR="001B178C" w:rsidRPr="00E23C19">
        <w:t>4</w:t>
      </w:r>
      <w:r w:rsidRPr="00E23C19">
        <w:t>/22)</w:t>
      </w:r>
    </w:p>
    <w:p w14:paraId="58691CDB" w14:textId="354532DE" w:rsidR="008257AD" w:rsidRPr="00E23C19" w:rsidRDefault="00C3714D" w:rsidP="00EE2EAC">
      <w:pPr>
        <w:numPr>
          <w:ilvl w:val="0"/>
          <w:numId w:val="4"/>
        </w:numPr>
        <w:jc w:val="both"/>
      </w:pPr>
      <w:r w:rsidRPr="00E23C19">
        <w:t>Strategija razv</w:t>
      </w:r>
      <w:r w:rsidR="00482780">
        <w:t>oja</w:t>
      </w:r>
      <w:r w:rsidRPr="00E23C19">
        <w:t xml:space="preserve"> općine Vitez 202</w:t>
      </w:r>
      <w:r w:rsidR="00031ED6" w:rsidRPr="00E23C19">
        <w:t>2</w:t>
      </w:r>
      <w:r w:rsidRPr="00E23C19">
        <w:t>.-2027.g</w:t>
      </w:r>
      <w:r w:rsidR="00031ED6" w:rsidRPr="00E23C19">
        <w:t>.</w:t>
      </w:r>
      <w:r w:rsidR="001B178C" w:rsidRPr="00E23C19">
        <w:t xml:space="preserve"> </w:t>
      </w:r>
    </w:p>
    <w:p w14:paraId="5384D659" w14:textId="77777777" w:rsidR="008257AD" w:rsidRPr="00E23C19" w:rsidRDefault="008257AD" w:rsidP="00DC2239">
      <w:pPr>
        <w:jc w:val="both"/>
      </w:pPr>
    </w:p>
    <w:p w14:paraId="2A1FF78A" w14:textId="77777777" w:rsidR="008257AD" w:rsidRPr="00E23C19" w:rsidRDefault="008257AD" w:rsidP="0036251F">
      <w:pPr>
        <w:ind w:firstLine="360"/>
        <w:jc w:val="both"/>
        <w:rPr>
          <w:b/>
        </w:rPr>
      </w:pPr>
      <w:r w:rsidRPr="00E23C19">
        <w:rPr>
          <w:b/>
        </w:rPr>
        <w:t>3. POLAZNE OSNOVE-STATUSNA ANALIZA</w:t>
      </w:r>
    </w:p>
    <w:p w14:paraId="27682F7E" w14:textId="77777777" w:rsidR="008257AD" w:rsidRPr="00E23C19" w:rsidRDefault="008257AD" w:rsidP="00DC2239">
      <w:pPr>
        <w:jc w:val="both"/>
      </w:pPr>
    </w:p>
    <w:p w14:paraId="62F2BDC0" w14:textId="0E35D748" w:rsidR="008257AD" w:rsidRPr="00E23C19" w:rsidRDefault="008257AD" w:rsidP="00DC2239">
      <w:pPr>
        <w:jc w:val="both"/>
        <w:rPr>
          <w:b/>
          <w:u w:val="single"/>
        </w:rPr>
      </w:pPr>
      <w:r w:rsidRPr="00E23C19">
        <w:rPr>
          <w:b/>
          <w:u w:val="single"/>
        </w:rPr>
        <w:t>3.1.Analiza</w:t>
      </w:r>
      <w:r w:rsidR="003278A8" w:rsidRPr="00E23C19">
        <w:rPr>
          <w:b/>
          <w:u w:val="single"/>
        </w:rPr>
        <w:t xml:space="preserve"> </w:t>
      </w:r>
      <w:r w:rsidR="0012745C" w:rsidRPr="00E23C19">
        <w:rPr>
          <w:b/>
          <w:u w:val="single"/>
        </w:rPr>
        <w:t>st</w:t>
      </w:r>
      <w:r w:rsidR="00482780">
        <w:rPr>
          <w:b/>
          <w:u w:val="single"/>
        </w:rPr>
        <w:t>epena</w:t>
      </w:r>
      <w:r w:rsidRPr="00E23C19">
        <w:rPr>
          <w:b/>
          <w:u w:val="single"/>
        </w:rPr>
        <w:t xml:space="preserve"> implementacije prethodne strategije</w:t>
      </w:r>
    </w:p>
    <w:p w14:paraId="15666BCF" w14:textId="77777777" w:rsidR="008257AD" w:rsidRPr="00E23C19" w:rsidRDefault="008257AD" w:rsidP="00DC2239">
      <w:pPr>
        <w:jc w:val="both"/>
      </w:pPr>
    </w:p>
    <w:p w14:paraId="15429DBF" w14:textId="12FAF239" w:rsidR="008257AD" w:rsidRPr="00E23C19" w:rsidRDefault="008257AD" w:rsidP="00DC2239">
      <w:pPr>
        <w:jc w:val="both"/>
      </w:pPr>
      <w:r w:rsidRPr="00E23C19">
        <w:t xml:space="preserve">Radeći analizu </w:t>
      </w:r>
      <w:r w:rsidR="00AA359B" w:rsidRPr="00E23C19">
        <w:t>st</w:t>
      </w:r>
      <w:r w:rsidR="00482780">
        <w:t>epena</w:t>
      </w:r>
      <w:r w:rsidR="00AA359B" w:rsidRPr="00E23C19">
        <w:t xml:space="preserve"> </w:t>
      </w:r>
      <w:r w:rsidRPr="00E23C19">
        <w:t xml:space="preserve"> implementacije prethodne strategije možemo zaključiti  da je </w:t>
      </w:r>
      <w:r w:rsidR="00A3171B" w:rsidRPr="00E23C19">
        <w:t>O</w:t>
      </w:r>
      <w:r w:rsidRPr="00E23C19">
        <w:t>pćina Vitez u dobroj mjeri izgradila mehanizme komuniciranja kako interne tako i one eksterne</w:t>
      </w:r>
      <w:r w:rsidR="00AA359B" w:rsidRPr="00E23C19">
        <w:t>,</w:t>
      </w:r>
      <w:r w:rsidRPr="00E23C19">
        <w:t xml:space="preserve"> te  velikim  dijelom  realizirala  i zacrtane ciljeve iz  prethodne strategije.</w:t>
      </w:r>
    </w:p>
    <w:p w14:paraId="37AA6F0C" w14:textId="770B77B4" w:rsidR="008257AD" w:rsidRPr="00E23C19" w:rsidRDefault="008257AD" w:rsidP="00DC2239">
      <w:pPr>
        <w:jc w:val="both"/>
      </w:pPr>
      <w:r w:rsidRPr="00E23C19">
        <w:t>Naravno</w:t>
      </w:r>
      <w:r w:rsidR="00AA359B" w:rsidRPr="00E23C19">
        <w:t>,</w:t>
      </w:r>
      <w:r w:rsidRPr="00E23C19">
        <w:t xml:space="preserve"> postoji prostora za napredovanje</w:t>
      </w:r>
      <w:r w:rsidR="00AA359B" w:rsidRPr="00E23C19">
        <w:t>,</w:t>
      </w:r>
      <w:r w:rsidRPr="00E23C19">
        <w:t xml:space="preserve"> a dosta toga se uradilo u </w:t>
      </w:r>
      <w:r w:rsidR="00AA359B" w:rsidRPr="00E23C19">
        <w:t xml:space="preserve">razdoblju </w:t>
      </w:r>
      <w:r w:rsidRPr="00E23C19">
        <w:t>između pisanja ove nove  i prethodne  strategije.</w:t>
      </w:r>
    </w:p>
    <w:p w14:paraId="2072DDDA" w14:textId="77777777" w:rsidR="008257AD" w:rsidRPr="00E23C19" w:rsidRDefault="008257AD" w:rsidP="00DC2239">
      <w:pPr>
        <w:jc w:val="both"/>
      </w:pPr>
    </w:p>
    <w:p w14:paraId="71B5BA67" w14:textId="77777777" w:rsidR="008257AD" w:rsidRPr="00E23C19" w:rsidRDefault="008257AD" w:rsidP="00DC2239">
      <w:pPr>
        <w:jc w:val="both"/>
      </w:pPr>
      <w:r w:rsidRPr="00E23C19">
        <w:t xml:space="preserve">Kada promatramo </w:t>
      </w:r>
      <w:r w:rsidRPr="00E23C19">
        <w:rPr>
          <w:b/>
        </w:rPr>
        <w:t>interno komuniciranje</w:t>
      </w:r>
      <w:r w:rsidRPr="00E23C19">
        <w:t xml:space="preserve"> u postojećoj strategiji</w:t>
      </w:r>
      <w:r w:rsidR="005A7688" w:rsidRPr="00E23C19">
        <w:t>,</w:t>
      </w:r>
      <w:r w:rsidRPr="00E23C19">
        <w:t xml:space="preserve"> gdje su komunikacijski oblici bili:</w:t>
      </w:r>
    </w:p>
    <w:p w14:paraId="63BCE2D3" w14:textId="77777777" w:rsidR="008257AD" w:rsidRPr="00E23C19" w:rsidRDefault="008257AD" w:rsidP="00DC2239">
      <w:pPr>
        <w:jc w:val="both"/>
        <w:rPr>
          <w:b/>
        </w:rPr>
      </w:pPr>
      <w:r w:rsidRPr="00E23C19">
        <w:rPr>
          <w:b/>
        </w:rPr>
        <w:t>sastanci osoblja,</w:t>
      </w:r>
      <w:r w:rsidR="00A3171B" w:rsidRPr="00E23C19">
        <w:rPr>
          <w:b/>
        </w:rPr>
        <w:t xml:space="preserve"> </w:t>
      </w:r>
      <w:r w:rsidRPr="00E23C19">
        <w:rPr>
          <w:b/>
        </w:rPr>
        <w:t>telefoni,</w:t>
      </w:r>
      <w:r w:rsidR="00A3171B" w:rsidRPr="00E23C19">
        <w:rPr>
          <w:b/>
        </w:rPr>
        <w:t xml:space="preserve"> </w:t>
      </w:r>
      <w:r w:rsidRPr="00E23C19">
        <w:rPr>
          <w:b/>
        </w:rPr>
        <w:t>oglasne ploče i interne uredbe,</w:t>
      </w:r>
      <w:r w:rsidR="00A3171B" w:rsidRPr="00E23C19">
        <w:rPr>
          <w:b/>
        </w:rPr>
        <w:t xml:space="preserve"> </w:t>
      </w:r>
      <w:r w:rsidRPr="00E23C19">
        <w:rPr>
          <w:b/>
        </w:rPr>
        <w:t>odluke,</w:t>
      </w:r>
      <w:r w:rsidR="00A3171B" w:rsidRPr="00E23C19">
        <w:rPr>
          <w:b/>
        </w:rPr>
        <w:t xml:space="preserve"> </w:t>
      </w:r>
      <w:r w:rsidRPr="00E23C19">
        <w:rPr>
          <w:b/>
        </w:rPr>
        <w:t xml:space="preserve">nalozi i rješenja, </w:t>
      </w:r>
    </w:p>
    <w:p w14:paraId="60569796" w14:textId="77777777" w:rsidR="008257AD" w:rsidRPr="00E23C19" w:rsidRDefault="008257AD" w:rsidP="00DC2239">
      <w:pPr>
        <w:jc w:val="both"/>
      </w:pPr>
      <w:r w:rsidRPr="00E23C19">
        <w:t>možemo reći da su ti oblici komuniciranja bili solidno zastupljeni i korišteni</w:t>
      </w:r>
      <w:r w:rsidR="005A7688" w:rsidRPr="00E23C19">
        <w:t>,</w:t>
      </w:r>
      <w:r w:rsidRPr="00E23C19">
        <w:t xml:space="preserve"> no s vremenom se uočavala potreba i za drugim oblicima internog komuniciranja koji su uvedeni.</w:t>
      </w:r>
    </w:p>
    <w:p w14:paraId="750234A6" w14:textId="32E9D070" w:rsidR="008257AD" w:rsidRPr="00E23C19" w:rsidRDefault="008257AD" w:rsidP="00DC2239">
      <w:pPr>
        <w:jc w:val="both"/>
      </w:pPr>
      <w:r w:rsidRPr="00E23C19">
        <w:lastRenderedPageBreak/>
        <w:t xml:space="preserve">Kada su u pitanju </w:t>
      </w:r>
      <w:r w:rsidRPr="00E23C19">
        <w:rPr>
          <w:b/>
        </w:rPr>
        <w:t>sastanci osoblja</w:t>
      </w:r>
      <w:r w:rsidRPr="00E23C19">
        <w:t xml:space="preserve">  smatramo da su oni mogli biti  češći, pogotovo sastanci unutar službi i između službi kako bi svi </w:t>
      </w:r>
      <w:r w:rsidR="00741D91">
        <w:t>zaposlenici blago</w:t>
      </w:r>
      <w:r w:rsidRPr="00E23C19">
        <w:t>vremeno bili upoznati sa informacijama i događanjima</w:t>
      </w:r>
      <w:r w:rsidR="005A7688" w:rsidRPr="00E23C19">
        <w:t>,</w:t>
      </w:r>
      <w:r w:rsidRPr="00E23C19">
        <w:t xml:space="preserve"> a predmeti rješavani u kraćem roku i blagovremeno.</w:t>
      </w:r>
    </w:p>
    <w:p w14:paraId="70AAB85E" w14:textId="05F7C387" w:rsidR="008257AD" w:rsidRPr="00E23C19" w:rsidRDefault="008257AD" w:rsidP="00DC2239">
      <w:pPr>
        <w:jc w:val="both"/>
        <w:rPr>
          <w:u w:val="single"/>
        </w:rPr>
      </w:pPr>
      <w:r w:rsidRPr="00E23C19">
        <w:t xml:space="preserve">Također smatramo da dodatnu pažnju treba posvetiti i </w:t>
      </w:r>
      <w:r w:rsidRPr="00E23C19">
        <w:rPr>
          <w:b/>
        </w:rPr>
        <w:t>oglasnim pločama</w:t>
      </w:r>
      <w:r w:rsidR="005A7688" w:rsidRPr="00E23C19">
        <w:rPr>
          <w:b/>
        </w:rPr>
        <w:t>,</w:t>
      </w:r>
      <w:r w:rsidRPr="00E23C19">
        <w:t xml:space="preserve"> tj.</w:t>
      </w:r>
      <w:r w:rsidR="005A7688" w:rsidRPr="00E23C19">
        <w:t xml:space="preserve"> </w:t>
      </w:r>
      <w:r w:rsidRPr="00E23C19">
        <w:t>njihovom sistematičnijem uređenju</w:t>
      </w:r>
      <w:r w:rsidR="009D5C8B" w:rsidRPr="00E23C19">
        <w:t>,</w:t>
      </w:r>
      <w:r w:rsidRPr="00E23C19">
        <w:t xml:space="preserve"> kao i za</w:t>
      </w:r>
      <w:r w:rsidR="006001C2" w:rsidRPr="00E23C19">
        <w:t>duživanju osobe za vođenje istih</w:t>
      </w:r>
      <w:r w:rsidR="001B178C" w:rsidRPr="00E23C19">
        <w:t xml:space="preserve"> </w:t>
      </w:r>
      <w:bookmarkStart w:id="0" w:name="_Hlk117858401"/>
      <w:r w:rsidR="001B178C" w:rsidRPr="00E23C19">
        <w:t>(</w:t>
      </w:r>
      <w:r w:rsidR="00374646" w:rsidRPr="00E23C19">
        <w:rPr>
          <w:u w:val="single"/>
        </w:rPr>
        <w:t>sistematizirati</w:t>
      </w:r>
      <w:r w:rsidR="001B178C" w:rsidRPr="00E23C19">
        <w:rPr>
          <w:u w:val="single"/>
        </w:rPr>
        <w:t xml:space="preserve"> radno mjesto kroz dodjelu zadataka </w:t>
      </w:r>
      <w:r w:rsidR="00374646" w:rsidRPr="00E23C19">
        <w:rPr>
          <w:u w:val="single"/>
        </w:rPr>
        <w:t xml:space="preserve">jednom od </w:t>
      </w:r>
      <w:r w:rsidR="001B178C" w:rsidRPr="00E23C19">
        <w:rPr>
          <w:u w:val="single"/>
        </w:rPr>
        <w:t>postojeć</w:t>
      </w:r>
      <w:r w:rsidR="00374646" w:rsidRPr="00E23C19">
        <w:rPr>
          <w:u w:val="single"/>
        </w:rPr>
        <w:t>ih</w:t>
      </w:r>
      <w:r w:rsidR="001B178C" w:rsidRPr="00E23C19">
        <w:rPr>
          <w:u w:val="single"/>
        </w:rPr>
        <w:t xml:space="preserve"> referat</w:t>
      </w:r>
      <w:r w:rsidR="00374646" w:rsidRPr="00E23C19">
        <w:rPr>
          <w:u w:val="single"/>
        </w:rPr>
        <w:t>a</w:t>
      </w:r>
      <w:r w:rsidR="001B178C" w:rsidRPr="00E23C19">
        <w:rPr>
          <w:u w:val="single"/>
        </w:rPr>
        <w:t>)</w:t>
      </w:r>
      <w:r w:rsidR="00374646" w:rsidRPr="00E23C19">
        <w:rPr>
          <w:u w:val="single"/>
        </w:rPr>
        <w:t>.</w:t>
      </w:r>
    </w:p>
    <w:bookmarkEnd w:id="0"/>
    <w:p w14:paraId="606FD5EC" w14:textId="77777777" w:rsidR="008257AD" w:rsidRPr="00E23C19" w:rsidRDefault="008257AD" w:rsidP="00DC2239">
      <w:pPr>
        <w:jc w:val="both"/>
      </w:pPr>
    </w:p>
    <w:p w14:paraId="3D6EAE9A" w14:textId="77777777" w:rsidR="008257AD" w:rsidRPr="00E23C19" w:rsidRDefault="008257AD" w:rsidP="00DC2239">
      <w:pPr>
        <w:jc w:val="both"/>
      </w:pPr>
      <w:r w:rsidRPr="00E23C19">
        <w:rPr>
          <w:b/>
        </w:rPr>
        <w:t>Eksterni oblici komuniciranja</w:t>
      </w:r>
      <w:r w:rsidRPr="00E23C19">
        <w:t xml:space="preserve"> koji su bili sadržani u prethodnoj strategiji su:</w:t>
      </w:r>
    </w:p>
    <w:p w14:paraId="5A2D2B0D" w14:textId="5A3466FE" w:rsidR="008257AD" w:rsidRPr="00E23C19" w:rsidRDefault="008257AD" w:rsidP="00DC2239">
      <w:pPr>
        <w:jc w:val="both"/>
        <w:rPr>
          <w:b/>
        </w:rPr>
      </w:pPr>
      <w:r w:rsidRPr="00E23C19">
        <w:rPr>
          <w:b/>
        </w:rPr>
        <w:t xml:space="preserve">konferencija za </w:t>
      </w:r>
      <w:r w:rsidR="00741D91">
        <w:rPr>
          <w:b/>
        </w:rPr>
        <w:t>štampu</w:t>
      </w:r>
      <w:r w:rsidRPr="00E23C19">
        <w:rPr>
          <w:b/>
        </w:rPr>
        <w:t>,</w:t>
      </w:r>
      <w:r w:rsidR="00A3171B" w:rsidRPr="00E23C19">
        <w:rPr>
          <w:b/>
        </w:rPr>
        <w:t xml:space="preserve"> </w:t>
      </w:r>
      <w:r w:rsidRPr="00E23C19">
        <w:rPr>
          <w:b/>
        </w:rPr>
        <w:t>prij</w:t>
      </w:r>
      <w:r w:rsidR="00741D91">
        <w:rPr>
          <w:b/>
        </w:rPr>
        <w:t>e</w:t>
      </w:r>
      <w:r w:rsidRPr="00E23C19">
        <w:rPr>
          <w:b/>
        </w:rPr>
        <w:t>m stranaka,</w:t>
      </w:r>
      <w:r w:rsidR="00A3171B" w:rsidRPr="00E23C19">
        <w:rPr>
          <w:b/>
        </w:rPr>
        <w:t xml:space="preserve"> </w:t>
      </w:r>
      <w:r w:rsidRPr="00E23C19">
        <w:rPr>
          <w:b/>
        </w:rPr>
        <w:t>oglasne ploče i sanduče za primjedbe i žalbe,</w:t>
      </w:r>
      <w:r w:rsidR="00A3171B" w:rsidRPr="00E23C19">
        <w:rPr>
          <w:b/>
        </w:rPr>
        <w:t xml:space="preserve"> </w:t>
      </w:r>
      <w:r w:rsidRPr="00E23C19">
        <w:rPr>
          <w:b/>
        </w:rPr>
        <w:t>informativn</w:t>
      </w:r>
      <w:r w:rsidR="00741D91">
        <w:rPr>
          <w:b/>
        </w:rPr>
        <w:t>e novine</w:t>
      </w:r>
      <w:r w:rsidRPr="00E23C19">
        <w:rPr>
          <w:b/>
        </w:rPr>
        <w:t>,</w:t>
      </w:r>
      <w:r w:rsidR="00A3171B" w:rsidRPr="00E23C19">
        <w:rPr>
          <w:b/>
        </w:rPr>
        <w:t xml:space="preserve"> </w:t>
      </w:r>
      <w:r w:rsidRPr="00E23C19">
        <w:rPr>
          <w:b/>
        </w:rPr>
        <w:t xml:space="preserve">web stranica </w:t>
      </w:r>
      <w:r w:rsidR="00A3171B" w:rsidRPr="00E23C19">
        <w:rPr>
          <w:b/>
        </w:rPr>
        <w:t>O</w:t>
      </w:r>
      <w:r w:rsidRPr="00E23C19">
        <w:rPr>
          <w:b/>
        </w:rPr>
        <w:t>pćine,</w:t>
      </w:r>
      <w:r w:rsidR="00A3171B" w:rsidRPr="00E23C19">
        <w:rPr>
          <w:b/>
        </w:rPr>
        <w:t xml:space="preserve"> </w:t>
      </w:r>
      <w:r w:rsidRPr="00E23C19">
        <w:rPr>
          <w:b/>
        </w:rPr>
        <w:t>mediji,</w:t>
      </w:r>
      <w:r w:rsidR="00A3171B" w:rsidRPr="00E23C19">
        <w:rPr>
          <w:b/>
        </w:rPr>
        <w:t xml:space="preserve"> </w:t>
      </w:r>
      <w:r w:rsidRPr="00E23C19">
        <w:rPr>
          <w:b/>
        </w:rPr>
        <w:t>informi</w:t>
      </w:r>
      <w:r w:rsidR="00741D91">
        <w:rPr>
          <w:b/>
        </w:rPr>
        <w:t>s</w:t>
      </w:r>
      <w:r w:rsidRPr="00E23C19">
        <w:rPr>
          <w:b/>
        </w:rPr>
        <w:t>anje putem mjesnih zajednica,</w:t>
      </w:r>
      <w:r w:rsidR="00A3171B" w:rsidRPr="00E23C19">
        <w:rPr>
          <w:b/>
        </w:rPr>
        <w:t xml:space="preserve"> </w:t>
      </w:r>
      <w:r w:rsidRPr="00E23C19">
        <w:rPr>
          <w:b/>
        </w:rPr>
        <w:t>informi</w:t>
      </w:r>
      <w:r w:rsidR="00741D91">
        <w:rPr>
          <w:b/>
        </w:rPr>
        <w:t>s</w:t>
      </w:r>
      <w:r w:rsidRPr="00E23C19">
        <w:rPr>
          <w:b/>
        </w:rPr>
        <w:t>anje putem okruglih stolova,</w:t>
      </w:r>
      <w:r w:rsidR="00A3171B" w:rsidRPr="00E23C19">
        <w:rPr>
          <w:b/>
        </w:rPr>
        <w:t xml:space="preserve"> </w:t>
      </w:r>
      <w:r w:rsidRPr="00E23C19">
        <w:rPr>
          <w:b/>
        </w:rPr>
        <w:t>tribina,</w:t>
      </w:r>
      <w:r w:rsidR="00A3171B" w:rsidRPr="00E23C19">
        <w:rPr>
          <w:b/>
        </w:rPr>
        <w:t xml:space="preserve"> </w:t>
      </w:r>
      <w:r w:rsidRPr="00E23C19">
        <w:rPr>
          <w:b/>
        </w:rPr>
        <w:t>fokus grupa,</w:t>
      </w:r>
      <w:r w:rsidR="00A3171B" w:rsidRPr="00E23C19">
        <w:rPr>
          <w:b/>
        </w:rPr>
        <w:t xml:space="preserve"> </w:t>
      </w:r>
      <w:r w:rsidRPr="00E23C19">
        <w:rPr>
          <w:b/>
        </w:rPr>
        <w:t>javnih rasprava.</w:t>
      </w:r>
    </w:p>
    <w:p w14:paraId="11D97B26" w14:textId="5C8830E1" w:rsidR="008257AD" w:rsidRPr="00E23C19" w:rsidRDefault="008257AD" w:rsidP="00DC2239">
      <w:pPr>
        <w:jc w:val="both"/>
      </w:pPr>
      <w:r w:rsidRPr="00E23C19">
        <w:t>Možemo također</w:t>
      </w:r>
      <w:r w:rsidR="009D5C8B" w:rsidRPr="00E23C19">
        <w:t xml:space="preserve"> </w:t>
      </w:r>
      <w:r w:rsidRPr="00E23C19">
        <w:t xml:space="preserve">reći da su </w:t>
      </w:r>
      <w:r w:rsidR="00A3171B" w:rsidRPr="00E23C19">
        <w:t>O</w:t>
      </w:r>
      <w:r w:rsidRPr="00E23C19">
        <w:t>pćina i nje</w:t>
      </w:r>
      <w:r w:rsidR="009D5C8B" w:rsidRPr="00E23C19">
        <w:t>zi</w:t>
      </w:r>
      <w:r w:rsidRPr="00E23C19">
        <w:t xml:space="preserve">ni </w:t>
      </w:r>
      <w:r w:rsidR="00716AE4">
        <w:t>za</w:t>
      </w:r>
      <w:r w:rsidRPr="00E23C19">
        <w:t>poslenici koristili gore navedene  modele eksternog komuniciranja,</w:t>
      </w:r>
      <w:r w:rsidR="009D5C8B" w:rsidRPr="00E23C19">
        <w:t xml:space="preserve"> </w:t>
      </w:r>
      <w:r w:rsidRPr="00E23C19">
        <w:t>neke više a neke manje, no opći je zaključak da javnost nije u pravoj mjeri bila upoznata sa svim urađenim,</w:t>
      </w:r>
      <w:r w:rsidR="009D5C8B" w:rsidRPr="00E23C19">
        <w:t xml:space="preserve"> </w:t>
      </w:r>
      <w:r w:rsidRPr="00E23C19">
        <w:t>provedenim projektima i aktivnostima.</w:t>
      </w:r>
    </w:p>
    <w:p w14:paraId="5F562A15" w14:textId="77777777" w:rsidR="008257AD" w:rsidRPr="00E23C19" w:rsidRDefault="008257AD" w:rsidP="00DC2239">
      <w:pPr>
        <w:jc w:val="both"/>
      </w:pPr>
      <w:r w:rsidRPr="00E23C19">
        <w:t>Svi gore nabrojani eksterni oblici komuniciranja nisu bili u dovoljnoj mjeri korišteni i smatramo da</w:t>
      </w:r>
      <w:r w:rsidR="009D5C8B" w:rsidRPr="00E23C19">
        <w:t>,</w:t>
      </w:r>
      <w:r w:rsidRPr="00E23C19">
        <w:t xml:space="preserve"> uz određene dodatne aktivnosti i postavljene ciljeve</w:t>
      </w:r>
      <w:r w:rsidR="009D5C8B" w:rsidRPr="00E23C19">
        <w:t>,</w:t>
      </w:r>
      <w:r w:rsidRPr="00E23C19">
        <w:t xml:space="preserve"> oni mogu biti  itekako uspješan mehanizam komuniciranja i približavanja rada lokalne uprave svim građanima općine Vitez i šire javnosti.</w:t>
      </w:r>
    </w:p>
    <w:p w14:paraId="07995A33" w14:textId="77777777" w:rsidR="008257AD" w:rsidRPr="00E23C19" w:rsidRDefault="008257AD" w:rsidP="00DC2239">
      <w:pPr>
        <w:jc w:val="both"/>
      </w:pPr>
      <w:r w:rsidRPr="00E23C19">
        <w:t>Povećani zahtjevi prema lokalnoj samoupravi,</w:t>
      </w:r>
      <w:r w:rsidR="009D5C8B" w:rsidRPr="00E23C19">
        <w:t xml:space="preserve"> </w:t>
      </w:r>
      <w:r w:rsidRPr="00E23C19">
        <w:t>veće potrebe građana</w:t>
      </w:r>
      <w:r w:rsidR="00A3171B" w:rsidRPr="00E23C19">
        <w:t>,</w:t>
      </w:r>
      <w:r w:rsidRPr="00E23C19">
        <w:t xml:space="preserve"> kao i brzi razvoj komunikacijskih sredstava nameću potrebu uvođenja i novih mehanizama komunikacije u </w:t>
      </w:r>
      <w:r w:rsidR="00A3171B" w:rsidRPr="00E23C19">
        <w:t>O</w:t>
      </w:r>
      <w:r w:rsidRPr="00E23C19">
        <w:t>pćini.</w:t>
      </w:r>
      <w:r w:rsidR="009D5C8B" w:rsidRPr="00E23C19">
        <w:t xml:space="preserve"> </w:t>
      </w:r>
      <w:r w:rsidRPr="00E23C19">
        <w:t xml:space="preserve">Neke od njih je </w:t>
      </w:r>
      <w:r w:rsidR="00A3171B" w:rsidRPr="00E23C19">
        <w:t>O</w:t>
      </w:r>
      <w:r w:rsidRPr="00E23C19">
        <w:t>pćina već uvela</w:t>
      </w:r>
      <w:r w:rsidR="009D5C8B" w:rsidRPr="00E23C19">
        <w:t>,</w:t>
      </w:r>
      <w:r w:rsidRPr="00E23C19">
        <w:t xml:space="preserve"> a neki će biti predloženi i ovom novom strategijom.</w:t>
      </w:r>
    </w:p>
    <w:p w14:paraId="2125FF97" w14:textId="692A5EF5" w:rsidR="008257AD" w:rsidRPr="00E23C19" w:rsidRDefault="009610CB" w:rsidP="00DC2239">
      <w:pPr>
        <w:jc w:val="both"/>
      </w:pPr>
      <w:r w:rsidRPr="00E23C19">
        <w:t>Što se ti</w:t>
      </w:r>
      <w:r w:rsidR="009D5C8B" w:rsidRPr="00E23C19">
        <w:t>č</w:t>
      </w:r>
      <w:r w:rsidR="008257AD" w:rsidRPr="00E23C19">
        <w:t xml:space="preserve">e </w:t>
      </w:r>
      <w:r w:rsidR="008257AD" w:rsidRPr="00E23C19">
        <w:rPr>
          <w:b/>
        </w:rPr>
        <w:t>prov</w:t>
      </w:r>
      <w:r w:rsidR="00716AE4">
        <w:rPr>
          <w:b/>
        </w:rPr>
        <w:t>ođenja</w:t>
      </w:r>
      <w:r w:rsidR="008257AD" w:rsidRPr="00E23C19">
        <w:rPr>
          <w:b/>
        </w:rPr>
        <w:t xml:space="preserve"> zacrtanih ciljeva</w:t>
      </w:r>
      <w:r w:rsidR="008257AD" w:rsidRPr="00E23C19">
        <w:t xml:space="preserve"> u već </w:t>
      </w:r>
      <w:r w:rsidRPr="00E23C19">
        <w:t>postojećoj strategiji možemo reć</w:t>
      </w:r>
      <w:r w:rsidR="008257AD" w:rsidRPr="00E23C19">
        <w:t>i da su najvećim dijelom provedeni.</w:t>
      </w:r>
    </w:p>
    <w:p w14:paraId="49CB0C03" w14:textId="209511B5" w:rsidR="008257AD" w:rsidRPr="00E23C19" w:rsidRDefault="008257AD" w:rsidP="00DC2239">
      <w:pPr>
        <w:jc w:val="both"/>
      </w:pPr>
      <w:r w:rsidRPr="00E23C19">
        <w:t xml:space="preserve">Od </w:t>
      </w:r>
      <w:r w:rsidR="00CA38A9" w:rsidRPr="00E23C19">
        <w:t>7 operativnih ciljeva</w:t>
      </w:r>
      <w:r w:rsidRPr="00E23C19">
        <w:t xml:space="preserve"> zacrtanih ciljeva </w:t>
      </w:r>
      <w:r w:rsidR="00CA38A9" w:rsidRPr="00E23C19">
        <w:t>5</w:t>
      </w:r>
      <w:r w:rsidRPr="00E23C19">
        <w:t xml:space="preserve"> je provedeno,</w:t>
      </w:r>
      <w:r w:rsidR="009D5C8B" w:rsidRPr="00E23C19">
        <w:t xml:space="preserve"> </w:t>
      </w:r>
      <w:r w:rsidR="00CA38A9" w:rsidRPr="00E23C19">
        <w:t>a 2</w:t>
      </w:r>
      <w:r w:rsidRPr="00E23C19">
        <w:t xml:space="preserve"> cilja su polovično provedena</w:t>
      </w:r>
      <w:r w:rsidR="00435E0B" w:rsidRPr="00E23C19">
        <w:t xml:space="preserve"> (Strategija komuniciranja 2015.-2020.g.)</w:t>
      </w:r>
      <w:r w:rsidR="00CA38A9" w:rsidRPr="00E23C19">
        <w:t>.</w:t>
      </w:r>
      <w:r w:rsidRPr="00E23C19">
        <w:t xml:space="preserve"> </w:t>
      </w:r>
      <w:r w:rsidRPr="00E23C19">
        <w:rPr>
          <w:b/>
        </w:rPr>
        <w:t>Kada su ciljne grupe u pitanju</w:t>
      </w:r>
      <w:r w:rsidRPr="00E23C19">
        <w:t xml:space="preserve"> postoji mogućnost za poboljšanje mehanizama komuniciranja prema određenim ciljnim grupama</w:t>
      </w:r>
      <w:r w:rsidR="009D5C8B" w:rsidRPr="00E23C19">
        <w:t>,</w:t>
      </w:r>
      <w:r w:rsidRPr="00E23C19">
        <w:t xml:space="preserve"> a imajući u vidu njihovu važnost i značaj za lokalnu zajednicu.</w:t>
      </w:r>
    </w:p>
    <w:p w14:paraId="0D98A5DC" w14:textId="54C9D91E" w:rsidR="008257AD" w:rsidRPr="00E23C19" w:rsidRDefault="008257AD" w:rsidP="00DC2239">
      <w:pPr>
        <w:jc w:val="both"/>
      </w:pPr>
      <w:r w:rsidRPr="00E23C19">
        <w:rPr>
          <w:b/>
        </w:rPr>
        <w:t>Praćenje realizacije strategije</w:t>
      </w:r>
      <w:r w:rsidRPr="00E23C19">
        <w:t xml:space="preserve"> </w:t>
      </w:r>
      <w:r w:rsidR="00CA38A9" w:rsidRPr="00E23C19">
        <w:t>bilo je na godišnj</w:t>
      </w:r>
      <w:r w:rsidR="00716AE4">
        <w:t>em</w:t>
      </w:r>
      <w:r w:rsidR="00CA38A9" w:rsidRPr="00E23C19">
        <w:t xml:space="preserve"> </w:t>
      </w:r>
      <w:r w:rsidR="00716AE4">
        <w:t>nivou</w:t>
      </w:r>
      <w:r w:rsidR="00CA38A9" w:rsidRPr="00E23C19">
        <w:t xml:space="preserve"> kroz izradu Akcionih planova, kao i </w:t>
      </w:r>
      <w:r w:rsidRPr="00E23C19">
        <w:t>metodama praćenja kao što su ankete,</w:t>
      </w:r>
      <w:r w:rsidR="00A3171B" w:rsidRPr="00E23C19">
        <w:t xml:space="preserve"> </w:t>
      </w:r>
      <w:r w:rsidRPr="00E23C19">
        <w:t>kutije žalbi,</w:t>
      </w:r>
      <w:r w:rsidR="00A3171B" w:rsidRPr="00E23C19">
        <w:t xml:space="preserve"> </w:t>
      </w:r>
      <w:r w:rsidRPr="00E23C19">
        <w:t>fokus grupe, radionice i sl. obrađivala se tema strategije komuniciranja</w:t>
      </w:r>
      <w:r w:rsidR="009D5C8B" w:rsidRPr="00E23C19">
        <w:t>,</w:t>
      </w:r>
      <w:r w:rsidRPr="00E23C19">
        <w:t xml:space="preserve"> a s</w:t>
      </w:r>
      <w:r w:rsidR="00A3171B" w:rsidRPr="00E23C19">
        <w:t xml:space="preserve"> </w:t>
      </w:r>
      <w:r w:rsidRPr="00E23C19">
        <w:t xml:space="preserve">njom se govorilo i o </w:t>
      </w:r>
      <w:r w:rsidR="009D5C8B" w:rsidRPr="00E23C19">
        <w:t xml:space="preserve"> st</w:t>
      </w:r>
      <w:r w:rsidR="00716AE4">
        <w:t>epenu</w:t>
      </w:r>
      <w:r w:rsidRPr="00E23C19">
        <w:t xml:space="preserve"> realizacije iste u Općini Vitez. </w:t>
      </w:r>
    </w:p>
    <w:p w14:paraId="341FA970" w14:textId="77777777" w:rsidR="008257AD" w:rsidRPr="00E23C19" w:rsidRDefault="008257AD" w:rsidP="00DC2239">
      <w:pPr>
        <w:jc w:val="both"/>
      </w:pPr>
    </w:p>
    <w:p w14:paraId="3DB3F039" w14:textId="77777777" w:rsidR="008257AD" w:rsidRPr="00E23C19" w:rsidRDefault="008257AD" w:rsidP="00DC2239">
      <w:pPr>
        <w:jc w:val="both"/>
        <w:rPr>
          <w:b/>
          <w:u w:val="single"/>
        </w:rPr>
      </w:pPr>
      <w:r w:rsidRPr="00E23C19">
        <w:rPr>
          <w:b/>
          <w:u w:val="single"/>
        </w:rPr>
        <w:t>3.2. Analiza postojećih komunikacijskih praksi</w:t>
      </w:r>
    </w:p>
    <w:p w14:paraId="7AEB7CDF" w14:textId="5F92807C" w:rsidR="008257AD" w:rsidRPr="00E23C19" w:rsidRDefault="008257AD" w:rsidP="00DC2239">
      <w:pPr>
        <w:jc w:val="both"/>
      </w:pPr>
      <w:r w:rsidRPr="00E23C19">
        <w:t>U ovom segmentu uradit ćemo analizu postojećih praksi kako internog tako i eksternog komuniciranja s komentarima uspješnosti istih ili eventualnim prijedlozima za poboljšanje</w:t>
      </w:r>
      <w:r w:rsidR="009D5C8B" w:rsidRPr="00E23C19">
        <w:t xml:space="preserve">, </w:t>
      </w:r>
      <w:r w:rsidRPr="00E23C19">
        <w:t xml:space="preserve"> gdje ćemo navesti ciljeve koje želimo postići</w:t>
      </w:r>
      <w:r w:rsidR="003278A8" w:rsidRPr="00E23C19">
        <w:t>,</w:t>
      </w:r>
      <w:r w:rsidRPr="00E23C19">
        <w:t xml:space="preserve"> kao i aktivnosti koje ćemo uraditi da bismo ostvarili te ciljeve.</w:t>
      </w:r>
    </w:p>
    <w:p w14:paraId="1257EF57" w14:textId="36857F04" w:rsidR="00031ED6" w:rsidRDefault="00031ED6" w:rsidP="00DC2239">
      <w:pPr>
        <w:jc w:val="both"/>
      </w:pPr>
    </w:p>
    <w:p w14:paraId="3A668715" w14:textId="0A59072D" w:rsidR="00FA442F" w:rsidRDefault="00FA442F" w:rsidP="00DC2239">
      <w:pPr>
        <w:jc w:val="both"/>
      </w:pPr>
    </w:p>
    <w:p w14:paraId="1474F4F5" w14:textId="65E629E7" w:rsidR="00FA442F" w:rsidRDefault="00FA442F" w:rsidP="00DC2239">
      <w:pPr>
        <w:jc w:val="both"/>
      </w:pPr>
    </w:p>
    <w:p w14:paraId="49E26706" w14:textId="0D971E6F" w:rsidR="00FA442F" w:rsidRDefault="00FA442F" w:rsidP="00DC2239">
      <w:pPr>
        <w:jc w:val="both"/>
      </w:pPr>
    </w:p>
    <w:p w14:paraId="79774636" w14:textId="6FCD872A" w:rsidR="00FA442F" w:rsidRDefault="00FA442F" w:rsidP="00DC2239">
      <w:pPr>
        <w:jc w:val="both"/>
      </w:pPr>
    </w:p>
    <w:p w14:paraId="3AC758B5" w14:textId="77777777" w:rsidR="00FA442F" w:rsidRPr="00E23C19" w:rsidRDefault="00FA442F" w:rsidP="00DC2239">
      <w:pPr>
        <w:jc w:val="both"/>
      </w:pPr>
    </w:p>
    <w:p w14:paraId="3E50213B" w14:textId="2A2564BF" w:rsidR="00046777" w:rsidRPr="00E23C19" w:rsidRDefault="008257AD" w:rsidP="00DC2239">
      <w:pPr>
        <w:jc w:val="both"/>
        <w:rPr>
          <w:b/>
          <w:u w:val="single"/>
        </w:rPr>
      </w:pPr>
      <w:r w:rsidRPr="00E23C19">
        <w:rPr>
          <w:b/>
          <w:u w:val="single"/>
        </w:rPr>
        <w:lastRenderedPageBreak/>
        <w:t>3.2.1. Interna komunikacija</w:t>
      </w:r>
    </w:p>
    <w:p w14:paraId="2317A8F4" w14:textId="77777777" w:rsidR="00481E10" w:rsidRPr="00E23C19" w:rsidRDefault="00481E10" w:rsidP="00DC2239">
      <w:pPr>
        <w:jc w:val="both"/>
        <w:rPr>
          <w:b/>
          <w:u w:val="single"/>
        </w:rPr>
      </w:pPr>
    </w:p>
    <w:p w14:paraId="5DB96E48" w14:textId="77777777" w:rsidR="008257AD" w:rsidRPr="00E23C19" w:rsidRDefault="008257AD">
      <w:pPr>
        <w:numPr>
          <w:ilvl w:val="0"/>
          <w:numId w:val="1"/>
        </w:numPr>
        <w:jc w:val="both"/>
        <w:rPr>
          <w:b/>
        </w:rPr>
      </w:pPr>
      <w:r w:rsidRPr="00E23C19">
        <w:rPr>
          <w:b/>
        </w:rPr>
        <w:t>Kolegij načelnika</w:t>
      </w:r>
    </w:p>
    <w:p w14:paraId="2DC8B199" w14:textId="350F257B" w:rsidR="008257AD" w:rsidRPr="00E23C19" w:rsidRDefault="009B5C81" w:rsidP="00DC2239">
      <w:pPr>
        <w:ind w:left="720"/>
        <w:jc w:val="both"/>
      </w:pPr>
      <w:r w:rsidRPr="00E23C19">
        <w:t>Načelnik održava redov</w:t>
      </w:r>
      <w:r w:rsidR="00716AE4">
        <w:t>no</w:t>
      </w:r>
      <w:r w:rsidR="008257AD" w:rsidRPr="00E23C19">
        <w:t xml:space="preserve"> sastanke sa svojim pomoćnicima</w:t>
      </w:r>
      <w:r w:rsidR="009D5C8B" w:rsidRPr="00E23C19">
        <w:t>,</w:t>
      </w:r>
      <w:r w:rsidR="008257AD" w:rsidRPr="00E23C19">
        <w:t xml:space="preserve"> a po potrebi i </w:t>
      </w:r>
      <w:r w:rsidR="00A3171B" w:rsidRPr="00E23C19">
        <w:t>s</w:t>
      </w:r>
      <w:r w:rsidR="009D5C8B" w:rsidRPr="00E23C19">
        <w:t xml:space="preserve"> </w:t>
      </w:r>
      <w:r w:rsidR="008257AD" w:rsidRPr="00E23C19">
        <w:t>pojedinačnim službama.</w:t>
      </w:r>
      <w:r w:rsidR="009D5C8B" w:rsidRPr="00E23C19">
        <w:t xml:space="preserve"> </w:t>
      </w:r>
      <w:r w:rsidR="008257AD" w:rsidRPr="00E23C19">
        <w:t>Imaju svoju opravdanost</w:t>
      </w:r>
      <w:r w:rsidR="009D5C8B" w:rsidRPr="00E23C19">
        <w:t>,</w:t>
      </w:r>
      <w:r w:rsidR="008257AD" w:rsidRPr="00E23C19">
        <w:t xml:space="preserve"> a poželjno je raditi na njihovoj ekspeditivnosti i efikasnosti. </w:t>
      </w:r>
    </w:p>
    <w:p w14:paraId="07521493" w14:textId="77777777" w:rsidR="008257AD" w:rsidRPr="00E23C19" w:rsidRDefault="008257AD">
      <w:pPr>
        <w:numPr>
          <w:ilvl w:val="0"/>
          <w:numId w:val="1"/>
        </w:numPr>
        <w:jc w:val="both"/>
        <w:rPr>
          <w:b/>
        </w:rPr>
      </w:pPr>
      <w:r w:rsidRPr="00E23C19">
        <w:rPr>
          <w:b/>
        </w:rPr>
        <w:t>Sastanci unutar službi</w:t>
      </w:r>
    </w:p>
    <w:p w14:paraId="72EC04A5" w14:textId="1D8657A3" w:rsidR="008257AD" w:rsidRPr="00E23C19" w:rsidRDefault="00731D1A" w:rsidP="00DC2239">
      <w:pPr>
        <w:ind w:left="720"/>
        <w:jc w:val="both"/>
        <w:rPr>
          <w:b/>
        </w:rPr>
      </w:pPr>
      <w:r w:rsidRPr="00E23C19">
        <w:t>Smatramo da bi</w:t>
      </w:r>
      <w:r w:rsidR="001F5DD0" w:rsidRPr="00E23C19">
        <w:t xml:space="preserve"> sastanci trebali </w:t>
      </w:r>
      <w:r w:rsidRPr="00E23C19">
        <w:t xml:space="preserve"> biti </w:t>
      </w:r>
      <w:r w:rsidR="008257AD" w:rsidRPr="00E23C19">
        <w:t xml:space="preserve">češći kako bi svi </w:t>
      </w:r>
      <w:r w:rsidR="00716AE4">
        <w:t>zaposlenici</w:t>
      </w:r>
      <w:r w:rsidR="008257AD" w:rsidRPr="00E23C19">
        <w:t xml:space="preserve"> </w:t>
      </w:r>
      <w:r w:rsidR="00716AE4">
        <w:t>blago</w:t>
      </w:r>
      <w:r w:rsidR="008257AD" w:rsidRPr="00E23C19">
        <w:t>vremeno bili upoznati s informacijama i događanjima</w:t>
      </w:r>
      <w:r w:rsidR="009D5C8B" w:rsidRPr="00E23C19">
        <w:t>,</w:t>
      </w:r>
      <w:r w:rsidR="008257AD" w:rsidRPr="00E23C19">
        <w:t xml:space="preserve"> a predmeti rješavani u kraćem roku i blagovremeno.</w:t>
      </w:r>
    </w:p>
    <w:p w14:paraId="637B2573" w14:textId="77777777" w:rsidR="0065192B" w:rsidRPr="00E23C19" w:rsidRDefault="008257AD" w:rsidP="00DC2239">
      <w:pPr>
        <w:ind w:left="720"/>
        <w:jc w:val="both"/>
        <w:rPr>
          <w:b/>
        </w:rPr>
      </w:pPr>
      <w:r w:rsidRPr="00E23C19">
        <w:rPr>
          <w:b/>
        </w:rPr>
        <w:t>Oglasna ploča</w:t>
      </w:r>
    </w:p>
    <w:p w14:paraId="0658A232" w14:textId="1C14FBC6" w:rsidR="0065192B" w:rsidRPr="00E23C19" w:rsidRDefault="0065192B" w:rsidP="00DC2239">
      <w:pPr>
        <w:ind w:left="720"/>
        <w:jc w:val="both"/>
      </w:pPr>
      <w:r w:rsidRPr="00E23C19">
        <w:t xml:space="preserve">Oglasne ploče postavljene su u prizemlju zgrade i na prvom </w:t>
      </w:r>
      <w:r w:rsidR="00716AE4">
        <w:t>spr</w:t>
      </w:r>
      <w:r w:rsidRPr="00E23C19">
        <w:t>atu. Na njima  se građanima i zaposlenicima pružaju aktu</w:t>
      </w:r>
      <w:r w:rsidR="00716AE4">
        <w:t>e</w:t>
      </w:r>
      <w:r w:rsidRPr="00E23C19">
        <w:t xml:space="preserve">lne informacije o radu </w:t>
      </w:r>
      <w:r w:rsidR="00A3171B" w:rsidRPr="00E23C19">
        <w:t>O</w:t>
      </w:r>
      <w:r w:rsidRPr="00E23C19">
        <w:t>pćine, javni pozivi, oglasi za stipendije, sanacije kuća, zapošljav</w:t>
      </w:r>
      <w:r w:rsidR="00A3171B" w:rsidRPr="00E23C19">
        <w:t>a</w:t>
      </w:r>
      <w:r w:rsidRPr="00E23C19">
        <w:t>nje i dr.</w:t>
      </w:r>
    </w:p>
    <w:p w14:paraId="1152FD7B" w14:textId="77777777" w:rsidR="0065192B" w:rsidRPr="00E23C19" w:rsidRDefault="0065192B" w:rsidP="00DC2239">
      <w:pPr>
        <w:ind w:left="720"/>
        <w:jc w:val="both"/>
      </w:pPr>
      <w:r w:rsidRPr="00E23C19">
        <w:t>Vrši se kako interno tako i eksterno oglašavanje.</w:t>
      </w:r>
    </w:p>
    <w:p w14:paraId="37D31CB2" w14:textId="0FB007F7" w:rsidR="0065192B" w:rsidRPr="00E23C19" w:rsidRDefault="00435E0B" w:rsidP="00435E0B">
      <w:pPr>
        <w:jc w:val="both"/>
        <w:rPr>
          <w:u w:val="single"/>
        </w:rPr>
      </w:pPr>
      <w:r w:rsidRPr="00E23C19">
        <w:t xml:space="preserve">          (</w:t>
      </w:r>
      <w:r w:rsidR="00C849D5" w:rsidRPr="00E23C19">
        <w:rPr>
          <w:u w:val="single"/>
        </w:rPr>
        <w:t>Sistematizirati</w:t>
      </w:r>
      <w:r w:rsidRPr="00E23C19">
        <w:rPr>
          <w:u w:val="single"/>
        </w:rPr>
        <w:t xml:space="preserve"> radno mjesto kroz dodjelu zadataka postojećem referatu)</w:t>
      </w:r>
    </w:p>
    <w:p w14:paraId="3900974E" w14:textId="69878C1F" w:rsidR="0065192B" w:rsidRPr="00E23C19" w:rsidRDefault="0065192B">
      <w:pPr>
        <w:numPr>
          <w:ilvl w:val="0"/>
          <w:numId w:val="2"/>
        </w:numPr>
        <w:jc w:val="both"/>
        <w:rPr>
          <w:b/>
          <w:u w:val="single"/>
        </w:rPr>
      </w:pPr>
      <w:r w:rsidRPr="00E23C19">
        <w:rPr>
          <w:b/>
          <w:u w:val="single"/>
        </w:rPr>
        <w:t>Internet</w:t>
      </w:r>
    </w:p>
    <w:p w14:paraId="036D8D26" w14:textId="608D6009" w:rsidR="007A268A" w:rsidRPr="00E23C19" w:rsidRDefault="007A268A" w:rsidP="007A268A">
      <w:pPr>
        <w:ind w:left="720"/>
        <w:jc w:val="both"/>
      </w:pPr>
      <w:r w:rsidRPr="00E23C19">
        <w:t xml:space="preserve">Zahvaljujući razvoju </w:t>
      </w:r>
      <w:hyperlink r:id="rId8" w:history="1">
        <w:r w:rsidRPr="00E23C19">
          <w:t>informacijske i komunikacijske tehnologije</w:t>
        </w:r>
      </w:hyperlink>
      <w:r w:rsidRPr="00E23C19">
        <w:t>, postao je osnova s</w:t>
      </w:r>
      <w:r w:rsidR="00716AE4">
        <w:t>a</w:t>
      </w:r>
      <w:r w:rsidRPr="00E23C19">
        <w:t>vremene elektroničke komunikacije, a postupno dobiva i značenje vodećeg komunikacijskog medija današnjice. Razmjena informacija među računa</w:t>
      </w:r>
      <w:r w:rsidR="00716AE4">
        <w:t>rima</w:t>
      </w:r>
      <w:r w:rsidRPr="00E23C19">
        <w:t xml:space="preserve"> različitih s</w:t>
      </w:r>
      <w:r w:rsidR="00716AE4">
        <w:t>istema</w:t>
      </w:r>
      <w:r w:rsidRPr="00E23C19">
        <w:t xml:space="preserve"> i tehnoloških rješenja najvećim je dijelom omogućena normizacijom protoka podataka te zajedničkim </w:t>
      </w:r>
      <w:r w:rsidR="00716AE4">
        <w:t>sistemom</w:t>
      </w:r>
      <w:r w:rsidRPr="00E23C19">
        <w:t xml:space="preserve"> adresiranja. </w:t>
      </w:r>
    </w:p>
    <w:p w14:paraId="4FFEE09F" w14:textId="52342C8B" w:rsidR="007A268A" w:rsidRPr="00E23C19" w:rsidRDefault="00716AE4" w:rsidP="007A268A">
      <w:pPr>
        <w:ind w:left="720"/>
        <w:jc w:val="both"/>
      </w:pPr>
      <w:r>
        <w:t>Zaposlenici</w:t>
      </w:r>
      <w:r w:rsidR="007A268A" w:rsidRPr="00E23C19">
        <w:t xml:space="preserve"> općine uspješno koriste ovaj model komuniciranja u skladu sa postavljenim trendovima. </w:t>
      </w:r>
    </w:p>
    <w:p w14:paraId="7DC2C683" w14:textId="1FC47D12" w:rsidR="008257AD" w:rsidRPr="00E23C19" w:rsidRDefault="00471FC4" w:rsidP="007A268A">
      <w:pPr>
        <w:pStyle w:val="ListParagraph"/>
        <w:numPr>
          <w:ilvl w:val="0"/>
          <w:numId w:val="2"/>
        </w:numPr>
        <w:jc w:val="both"/>
        <w:rPr>
          <w:b/>
        </w:rPr>
      </w:pPr>
      <w:r w:rsidRPr="00E23C19">
        <w:rPr>
          <w:b/>
        </w:rPr>
        <w:t>Docu</w:t>
      </w:r>
      <w:r w:rsidR="00CF2D1D" w:rsidRPr="00E23C19">
        <w:rPr>
          <w:b/>
        </w:rPr>
        <w:t xml:space="preserve"> </w:t>
      </w:r>
      <w:r w:rsidRPr="00E23C19">
        <w:rPr>
          <w:b/>
        </w:rPr>
        <w:t>N</w:t>
      </w:r>
      <w:r w:rsidR="008257AD" w:rsidRPr="00E23C19">
        <w:rPr>
          <w:b/>
        </w:rPr>
        <w:t>ova</w:t>
      </w:r>
    </w:p>
    <w:p w14:paraId="34468E25" w14:textId="77777777" w:rsidR="008257AD" w:rsidRPr="00E23C19" w:rsidRDefault="008257AD" w:rsidP="00DC2239">
      <w:pPr>
        <w:ind w:left="720"/>
        <w:jc w:val="both"/>
      </w:pPr>
      <w:r w:rsidRPr="00E23C19">
        <w:t>Program upravljanja dokumentima u elektronskom obliku.</w:t>
      </w:r>
      <w:r w:rsidR="005A5ECC" w:rsidRPr="00E23C19">
        <w:t xml:space="preserve"> </w:t>
      </w:r>
      <w:r w:rsidRPr="00E23C19">
        <w:t>Uveliko</w:t>
      </w:r>
      <w:r w:rsidR="005A5ECC" w:rsidRPr="00E23C19">
        <w:t xml:space="preserve"> je</w:t>
      </w:r>
      <w:r w:rsidRPr="00E23C19">
        <w:t xml:space="preserve"> poboljšao internu komunikaciju </w:t>
      </w:r>
      <w:r w:rsidR="005A5ECC" w:rsidRPr="00E23C19">
        <w:t>na način da</w:t>
      </w:r>
      <w:r w:rsidRPr="00E23C19">
        <w:t xml:space="preserve"> je u svakom momentu poznato gdje se nalazi predmet</w:t>
      </w:r>
      <w:r w:rsidR="005A5ECC" w:rsidRPr="00E23C19">
        <w:t>,</w:t>
      </w:r>
      <w:r w:rsidRPr="00E23C19">
        <w:t xml:space="preserve"> tj. kod koga je na obradi i u kojoj</w:t>
      </w:r>
      <w:r w:rsidR="00990EFD" w:rsidRPr="00E23C19">
        <w:t xml:space="preserve"> je</w:t>
      </w:r>
      <w:r w:rsidRPr="00E23C19">
        <w:t xml:space="preserve"> fazi </w:t>
      </w:r>
      <w:r w:rsidR="00F81B1C" w:rsidRPr="00E23C19">
        <w:t xml:space="preserve"> r</w:t>
      </w:r>
      <w:r w:rsidRPr="00E23C19">
        <w:t>ješavanja.</w:t>
      </w:r>
    </w:p>
    <w:p w14:paraId="1D90EE4B" w14:textId="64512790" w:rsidR="00F038C8" w:rsidRPr="00E23C19" w:rsidRDefault="00F038C8" w:rsidP="00F038C8">
      <w:pPr>
        <w:ind w:left="720"/>
        <w:jc w:val="both"/>
      </w:pPr>
      <w:r w:rsidRPr="00E23C19">
        <w:t>Na godišnj</w:t>
      </w:r>
      <w:r w:rsidR="00716AE4">
        <w:t>em</w:t>
      </w:r>
      <w:r w:rsidRPr="00E23C19">
        <w:t xml:space="preserve"> </w:t>
      </w:r>
      <w:r w:rsidR="00716AE4">
        <w:t>nivou</w:t>
      </w:r>
      <w:r w:rsidRPr="00E23C19">
        <w:t xml:space="preserve"> pravi se presjek stanja podnesenih premeta kao i riješenih s ciljem praćenja efikasnosti organa uprave. </w:t>
      </w:r>
    </w:p>
    <w:p w14:paraId="3ECF1889" w14:textId="54320259" w:rsidR="008257AD" w:rsidRPr="00E23C19" w:rsidRDefault="008257AD">
      <w:pPr>
        <w:pStyle w:val="ListParagraph"/>
        <w:numPr>
          <w:ilvl w:val="0"/>
          <w:numId w:val="1"/>
        </w:numPr>
        <w:jc w:val="both"/>
        <w:rPr>
          <w:b/>
        </w:rPr>
      </w:pPr>
      <w:r w:rsidRPr="00E23C19">
        <w:rPr>
          <w:b/>
        </w:rPr>
        <w:t>Telefonska komunikacija</w:t>
      </w:r>
    </w:p>
    <w:p w14:paraId="29ED27FF" w14:textId="58B3FC37" w:rsidR="008257AD" w:rsidRPr="00E23C19" w:rsidRDefault="008257AD" w:rsidP="00DC2239">
      <w:pPr>
        <w:ind w:left="720"/>
        <w:jc w:val="both"/>
      </w:pPr>
      <w:r w:rsidRPr="00E23C19">
        <w:t xml:space="preserve">U </w:t>
      </w:r>
      <w:r w:rsidR="00A3171B" w:rsidRPr="00E23C19">
        <w:t>O</w:t>
      </w:r>
      <w:r w:rsidRPr="00E23C19">
        <w:t xml:space="preserve">pćini </w:t>
      </w:r>
      <w:r w:rsidR="004E485D" w:rsidRPr="00E23C19">
        <w:t>postoji organizirana te</w:t>
      </w:r>
      <w:r w:rsidRPr="00E23C19">
        <w:t>lefonska</w:t>
      </w:r>
      <w:r w:rsidR="009610CB" w:rsidRPr="00E23C19">
        <w:t xml:space="preserve"> komunikacija</w:t>
      </w:r>
      <w:r w:rsidRPr="00E23C19">
        <w:t>,</w:t>
      </w:r>
      <w:r w:rsidR="00990EFD" w:rsidRPr="00E23C19">
        <w:t xml:space="preserve"> </w:t>
      </w:r>
      <w:r w:rsidRPr="00E23C19">
        <w:t xml:space="preserve">svi uredi </w:t>
      </w:r>
      <w:r w:rsidR="00A3171B" w:rsidRPr="00E23C19">
        <w:t>i</w:t>
      </w:r>
      <w:r w:rsidRPr="00E23C19">
        <w:t xml:space="preserve">maju telefone i mrežu sa mogućnošću komuniciranja kako unutar </w:t>
      </w:r>
      <w:r w:rsidR="00A3171B" w:rsidRPr="00E23C19">
        <w:t>O</w:t>
      </w:r>
      <w:r w:rsidRPr="00E23C19">
        <w:t>pćine tako i vani.</w:t>
      </w:r>
    </w:p>
    <w:p w14:paraId="0A242E84" w14:textId="77777777" w:rsidR="008257AD" w:rsidRPr="00E23C19" w:rsidRDefault="008257AD" w:rsidP="00DC2239">
      <w:pPr>
        <w:ind w:left="720"/>
        <w:jc w:val="both"/>
      </w:pPr>
      <w:r w:rsidRPr="00E23C19">
        <w:t>Kultura komuniciranja je dosta dobra</w:t>
      </w:r>
      <w:r w:rsidR="00990EFD" w:rsidRPr="00E23C19">
        <w:t>,</w:t>
      </w:r>
      <w:r w:rsidRPr="00E23C19">
        <w:t xml:space="preserve"> iako ima prostora za poboljšanje.</w:t>
      </w:r>
    </w:p>
    <w:p w14:paraId="29193F5E" w14:textId="77777777" w:rsidR="008257AD" w:rsidRPr="00E23C19" w:rsidRDefault="008257AD">
      <w:pPr>
        <w:numPr>
          <w:ilvl w:val="0"/>
          <w:numId w:val="1"/>
        </w:numPr>
        <w:jc w:val="both"/>
        <w:rPr>
          <w:b/>
        </w:rPr>
      </w:pPr>
      <w:r w:rsidRPr="00E23C19">
        <w:rPr>
          <w:b/>
        </w:rPr>
        <w:t>Kurirska služba i knjiga protokola</w:t>
      </w:r>
    </w:p>
    <w:p w14:paraId="48A0C294" w14:textId="1FA73A0A" w:rsidR="008257AD" w:rsidRPr="00E23C19" w:rsidRDefault="0009567A" w:rsidP="00DC2239">
      <w:pPr>
        <w:ind w:left="720"/>
        <w:jc w:val="both"/>
      </w:pPr>
      <w:r w:rsidRPr="00E23C19">
        <w:t xml:space="preserve">U skladu s uredbom i </w:t>
      </w:r>
      <w:r w:rsidR="00716AE4">
        <w:t>uputstvom</w:t>
      </w:r>
      <w:r w:rsidR="00990EFD" w:rsidRPr="00E23C19">
        <w:t xml:space="preserve"> </w:t>
      </w:r>
      <w:r w:rsidR="008257AD" w:rsidRPr="00E23C19">
        <w:t xml:space="preserve">o načinu vršenja </w:t>
      </w:r>
      <w:r w:rsidR="00716AE4">
        <w:t>kancelarijskog</w:t>
      </w:r>
      <w:r w:rsidR="00990EFD" w:rsidRPr="00E23C19">
        <w:t xml:space="preserve"> </w:t>
      </w:r>
      <w:r w:rsidR="008257AD" w:rsidRPr="00E23C19">
        <w:t>poslovanja</w:t>
      </w:r>
      <w:r w:rsidR="00A3171B" w:rsidRPr="00E23C19">
        <w:t xml:space="preserve">, </w:t>
      </w:r>
      <w:r w:rsidR="008257AD" w:rsidRPr="00E23C19">
        <w:t xml:space="preserve">postoje knjige protokola kako za </w:t>
      </w:r>
      <w:r w:rsidR="00A3171B" w:rsidRPr="00E23C19">
        <w:t>O</w:t>
      </w:r>
      <w:r w:rsidR="008257AD" w:rsidRPr="00E23C19">
        <w:t>pćinu kao organ tako i za pojedinačne službe.</w:t>
      </w:r>
    </w:p>
    <w:p w14:paraId="5A5581E7" w14:textId="77777777" w:rsidR="008257AD" w:rsidRPr="00E23C19" w:rsidRDefault="008257AD" w:rsidP="00DC2239">
      <w:pPr>
        <w:ind w:left="720"/>
        <w:jc w:val="both"/>
      </w:pPr>
      <w:r w:rsidRPr="00E23C19">
        <w:t>Svi predmeti se putem kurira i knjiga protokola dostavljaju nadležnima po službama.</w:t>
      </w:r>
    </w:p>
    <w:p w14:paraId="1D656877" w14:textId="77777777" w:rsidR="008257AD" w:rsidRPr="00E23C19" w:rsidRDefault="008257AD" w:rsidP="00DC2239">
      <w:pPr>
        <w:ind w:left="720"/>
        <w:jc w:val="both"/>
      </w:pPr>
      <w:r w:rsidRPr="00E23C19">
        <w:t>Smatramo da je dobro organizirano</w:t>
      </w:r>
      <w:r w:rsidR="00990EFD" w:rsidRPr="00E23C19">
        <w:t>,</w:t>
      </w:r>
      <w:r w:rsidRPr="00E23C19">
        <w:t xml:space="preserve"> iako ima prostora za poboljšanje.</w:t>
      </w:r>
    </w:p>
    <w:p w14:paraId="56656622" w14:textId="77777777" w:rsidR="008257AD" w:rsidRPr="00E23C19" w:rsidRDefault="008257AD">
      <w:pPr>
        <w:numPr>
          <w:ilvl w:val="0"/>
          <w:numId w:val="1"/>
        </w:numPr>
        <w:jc w:val="both"/>
        <w:rPr>
          <w:b/>
        </w:rPr>
      </w:pPr>
      <w:r w:rsidRPr="00E23C19">
        <w:rPr>
          <w:b/>
        </w:rPr>
        <w:t>Interni akti</w:t>
      </w:r>
    </w:p>
    <w:p w14:paraId="0B0C1C71" w14:textId="11F93E51" w:rsidR="008257AD" w:rsidRPr="00E23C19" w:rsidRDefault="00716AE4" w:rsidP="00DC2239">
      <w:pPr>
        <w:ind w:left="720"/>
        <w:jc w:val="both"/>
      </w:pPr>
      <w:r>
        <w:t>U skladu sa</w:t>
      </w:r>
      <w:r w:rsidR="0075743F" w:rsidRPr="00E23C19">
        <w:t xml:space="preserve"> </w:t>
      </w:r>
      <w:r w:rsidR="008257AD" w:rsidRPr="00E23C19">
        <w:t xml:space="preserve">potrebama rade se interni akti kako bi se rad službi i </w:t>
      </w:r>
      <w:r>
        <w:t>zaposlenika</w:t>
      </w:r>
      <w:r w:rsidR="008257AD" w:rsidRPr="00E23C19">
        <w:t xml:space="preserve"> organizirao što bolje i efikasnije</w:t>
      </w:r>
      <w:r w:rsidR="00990EFD" w:rsidRPr="00E23C19">
        <w:t>,</w:t>
      </w:r>
      <w:r w:rsidR="003A3688" w:rsidRPr="00E23C19">
        <w:t xml:space="preserve"> a</w:t>
      </w:r>
      <w:r w:rsidR="004C0EA9" w:rsidRPr="00E23C19">
        <w:t xml:space="preserve"> </w:t>
      </w:r>
      <w:r>
        <w:t>u skladu sa</w:t>
      </w:r>
      <w:r w:rsidR="008257AD" w:rsidRPr="00E23C19">
        <w:t xml:space="preserve"> zakonskim propisima.</w:t>
      </w:r>
    </w:p>
    <w:p w14:paraId="6AABD8B7" w14:textId="77777777" w:rsidR="00481E10" w:rsidRPr="00E23C19" w:rsidRDefault="008257AD" w:rsidP="00481E10">
      <w:pPr>
        <w:ind w:left="720"/>
        <w:jc w:val="both"/>
      </w:pPr>
      <w:r w:rsidRPr="00E23C19">
        <w:t>Postoji veliki broj tih akata</w:t>
      </w:r>
      <w:r w:rsidR="00990EFD" w:rsidRPr="00E23C19">
        <w:t>,</w:t>
      </w:r>
      <w:r w:rsidRPr="00E23C19">
        <w:t xml:space="preserve"> a o</w:t>
      </w:r>
      <w:r w:rsidR="00F137BF" w:rsidRPr="00E23C19">
        <w:t>visno o potreb</w:t>
      </w:r>
      <w:r w:rsidR="00990EFD" w:rsidRPr="00E23C19">
        <w:t>i</w:t>
      </w:r>
      <w:r w:rsidR="00F137BF" w:rsidRPr="00E23C19">
        <w:t xml:space="preserve"> i uočen</w:t>
      </w:r>
      <w:r w:rsidR="00990EFD" w:rsidRPr="00E23C19">
        <w:t>im</w:t>
      </w:r>
      <w:r w:rsidR="00F137BF" w:rsidRPr="00E23C19">
        <w:t xml:space="preserve"> moguć</w:t>
      </w:r>
      <w:r w:rsidRPr="00E23C19">
        <w:t>nosti</w:t>
      </w:r>
      <w:r w:rsidR="00990EFD" w:rsidRPr="00E23C19">
        <w:t>ma</w:t>
      </w:r>
      <w:r w:rsidR="009610CB" w:rsidRPr="00E23C19">
        <w:t xml:space="preserve"> za poboljšanje</w:t>
      </w:r>
      <w:r w:rsidR="00990EFD" w:rsidRPr="00E23C19">
        <w:t>,</w:t>
      </w:r>
      <w:r w:rsidR="009610CB" w:rsidRPr="00E23C19">
        <w:t xml:space="preserve"> rade se i novi</w:t>
      </w:r>
      <w:r w:rsidR="00990EFD" w:rsidRPr="00E23C19">
        <w:t xml:space="preserve"> </w:t>
      </w:r>
      <w:r w:rsidRPr="00E23C19">
        <w:t xml:space="preserve">na prijedlog  načelnika </w:t>
      </w:r>
      <w:r w:rsidR="00990EFD" w:rsidRPr="00E23C19">
        <w:t xml:space="preserve"> ili </w:t>
      </w:r>
      <w:r w:rsidRPr="00E23C19">
        <w:t>nadležnih službi.</w:t>
      </w:r>
    </w:p>
    <w:p w14:paraId="5DA5D120" w14:textId="77777777" w:rsidR="00481E10" w:rsidRPr="00E23C19" w:rsidRDefault="00481E10" w:rsidP="00481E10">
      <w:pPr>
        <w:ind w:left="720"/>
        <w:jc w:val="both"/>
      </w:pPr>
    </w:p>
    <w:p w14:paraId="3D54A100" w14:textId="77777777" w:rsidR="008257AD" w:rsidRPr="00E23C19" w:rsidRDefault="008257AD" w:rsidP="00DC2239">
      <w:pPr>
        <w:ind w:firstLine="360"/>
        <w:jc w:val="both"/>
        <w:rPr>
          <w:b/>
          <w:u w:val="single"/>
        </w:rPr>
      </w:pPr>
      <w:r w:rsidRPr="00E23C19">
        <w:rPr>
          <w:b/>
          <w:u w:val="single"/>
        </w:rPr>
        <w:t>3.2.2. Eksterna komunikacija</w:t>
      </w:r>
    </w:p>
    <w:p w14:paraId="72B157CF" w14:textId="77777777" w:rsidR="00481E10" w:rsidRPr="00E23C19" w:rsidRDefault="00481E10" w:rsidP="00DC2239">
      <w:pPr>
        <w:ind w:firstLine="360"/>
        <w:jc w:val="both"/>
        <w:rPr>
          <w:b/>
          <w:u w:val="single"/>
        </w:rPr>
      </w:pPr>
    </w:p>
    <w:p w14:paraId="1882A619" w14:textId="77777777" w:rsidR="008257AD" w:rsidRPr="00E23C19" w:rsidRDefault="00990EFD">
      <w:pPr>
        <w:numPr>
          <w:ilvl w:val="0"/>
          <w:numId w:val="2"/>
        </w:numPr>
        <w:jc w:val="both"/>
        <w:rPr>
          <w:b/>
        </w:rPr>
      </w:pPr>
      <w:r w:rsidRPr="00E23C19">
        <w:rPr>
          <w:b/>
        </w:rPr>
        <w:t xml:space="preserve">Prijam </w:t>
      </w:r>
      <w:r w:rsidR="008257AD" w:rsidRPr="00E23C19">
        <w:rPr>
          <w:b/>
        </w:rPr>
        <w:t xml:space="preserve"> stranaka</w:t>
      </w:r>
    </w:p>
    <w:p w14:paraId="007E3FF4" w14:textId="0639E708" w:rsidR="00C00AAA" w:rsidRPr="00E23C19" w:rsidRDefault="00C00AAA" w:rsidP="00DC2239">
      <w:pPr>
        <w:ind w:left="720"/>
        <w:jc w:val="both"/>
      </w:pPr>
      <w:r w:rsidRPr="00E23C19">
        <w:t>Prijem i rad sa strankama defini</w:t>
      </w:r>
      <w:r w:rsidR="00716AE4">
        <w:t>s</w:t>
      </w:r>
      <w:r w:rsidRPr="00E23C19">
        <w:t>an je Odlukom o radnom vremenu i prijemu stranaka u službama za upravu i drugim općinskim službama Općine Vitez broj 01-3-05-1-1641/100 od 31.03.2010.g. (Sl. glasnik općine Vitez 3/10, 2/19, i 12/21 kao i uputstvom općinskog načelnika broj: sl./21 od 22. 07.2021.g.)</w:t>
      </w:r>
    </w:p>
    <w:p w14:paraId="3D6B7DE6" w14:textId="77777777" w:rsidR="00C00AAA" w:rsidRPr="00E23C19" w:rsidRDefault="00C00AAA" w:rsidP="00DC2239">
      <w:pPr>
        <w:ind w:left="720"/>
        <w:jc w:val="both"/>
      </w:pPr>
    </w:p>
    <w:p w14:paraId="672AD755" w14:textId="735E5F82" w:rsidR="0096108D" w:rsidRPr="00E23C19" w:rsidRDefault="008257AD" w:rsidP="00DC2239">
      <w:pPr>
        <w:ind w:left="720"/>
        <w:jc w:val="both"/>
      </w:pPr>
      <w:r w:rsidRPr="00E23C19">
        <w:t>O</w:t>
      </w:r>
      <w:r w:rsidR="00376078" w:rsidRPr="00E23C19">
        <w:t xml:space="preserve">pćinski načelnik jednom </w:t>
      </w:r>
      <w:r w:rsidR="00716AE4">
        <w:t>sedmično</w:t>
      </w:r>
      <w:r w:rsidRPr="00E23C19">
        <w:t xml:space="preserve"> prima građane</w:t>
      </w:r>
      <w:r w:rsidR="00990EFD" w:rsidRPr="00E23C19">
        <w:t xml:space="preserve"> </w:t>
      </w:r>
      <w:r w:rsidR="005E6F98" w:rsidRPr="00E23C19">
        <w:t>(četvrt</w:t>
      </w:r>
      <w:r w:rsidRPr="00E23C19">
        <w:t>k</w:t>
      </w:r>
      <w:r w:rsidR="009610CB" w:rsidRPr="00E23C19">
        <w:t>om</w:t>
      </w:r>
      <w:r w:rsidRPr="00E23C19">
        <w:t>).</w:t>
      </w:r>
    </w:p>
    <w:p w14:paraId="7193D84E" w14:textId="77777777" w:rsidR="008257AD" w:rsidRPr="00E23C19" w:rsidRDefault="008257AD" w:rsidP="00DC2239">
      <w:pPr>
        <w:ind w:left="720"/>
        <w:jc w:val="both"/>
      </w:pPr>
      <w:r w:rsidRPr="00E23C19">
        <w:t>Pomoćnici načelnika primaju stranke svaki dan od 8,00-10,00 sati,</w:t>
      </w:r>
      <w:r w:rsidR="00990EFD" w:rsidRPr="00E23C19">
        <w:t xml:space="preserve"> </w:t>
      </w:r>
      <w:r w:rsidRPr="00E23C19">
        <w:t>no stranke se primaju i mimo tog vremena ukoliko nema sastanaka ili nekih drugih hitnijih poslova.</w:t>
      </w:r>
    </w:p>
    <w:p w14:paraId="4A0E7D08" w14:textId="68E944FB" w:rsidR="00DD279A" w:rsidRPr="00E23C19" w:rsidRDefault="00DD279A" w:rsidP="00DD279A">
      <w:pPr>
        <w:ind w:left="720"/>
        <w:jc w:val="both"/>
      </w:pPr>
      <w:r w:rsidRPr="00E23C19">
        <w:t>U slučajevima kada pomoćnici primaju stranke ne postoji t</w:t>
      </w:r>
      <w:r w:rsidR="00716AE4">
        <w:t>a</w:t>
      </w:r>
      <w:r w:rsidRPr="00E23C19">
        <w:t>čna evidencija o broju posjeta, temama razgovora niti o rezultatima razgovora.</w:t>
      </w:r>
    </w:p>
    <w:p w14:paraId="28DF74B3" w14:textId="77777777" w:rsidR="00DD279A" w:rsidRPr="00E23C19" w:rsidRDefault="00DD279A" w:rsidP="00DD279A">
      <w:pPr>
        <w:ind w:left="720"/>
        <w:jc w:val="both"/>
      </w:pPr>
      <w:r w:rsidRPr="00E23C19">
        <w:t xml:space="preserve">Kako bi stranke imale kvalitetniju prohodnost kroz organ uprave potrebno je postaviti jasnija obilježja (putokaze) na svakome katu koji će precizirati gdje se koja služba i pomoćnik nalaze, a na portirnici voditi evidenciju ulaza i izlaza te kretanja stranaka kroz izdavanje obrazaca te praćenje video nadzora. </w:t>
      </w:r>
    </w:p>
    <w:p w14:paraId="1C5342B8" w14:textId="77777777" w:rsidR="00DD279A" w:rsidRPr="00E23C19" w:rsidRDefault="00DD279A" w:rsidP="00DC2239">
      <w:pPr>
        <w:ind w:left="720"/>
        <w:jc w:val="both"/>
      </w:pPr>
    </w:p>
    <w:p w14:paraId="25AF855F" w14:textId="570F3CBC" w:rsidR="008257AD" w:rsidRPr="00E23C19" w:rsidRDefault="008257AD" w:rsidP="00C00AAA">
      <w:pPr>
        <w:pStyle w:val="ListParagraph"/>
        <w:numPr>
          <w:ilvl w:val="0"/>
          <w:numId w:val="2"/>
        </w:numPr>
        <w:jc w:val="both"/>
        <w:rPr>
          <w:b/>
        </w:rPr>
      </w:pPr>
      <w:r w:rsidRPr="00E23C19">
        <w:rPr>
          <w:b/>
        </w:rPr>
        <w:t xml:space="preserve">Centar za </w:t>
      </w:r>
      <w:r w:rsidR="00FF1827" w:rsidRPr="00E23C19">
        <w:rPr>
          <w:b/>
        </w:rPr>
        <w:t xml:space="preserve">prijam </w:t>
      </w:r>
      <w:r w:rsidRPr="00E23C19">
        <w:rPr>
          <w:b/>
        </w:rPr>
        <w:t xml:space="preserve"> stranaka</w:t>
      </w:r>
    </w:p>
    <w:p w14:paraId="599C4A21" w14:textId="1AEA6F9F" w:rsidR="008257AD" w:rsidRPr="00E23C19" w:rsidRDefault="008257AD" w:rsidP="00481E10">
      <w:pPr>
        <w:ind w:left="720"/>
        <w:jc w:val="both"/>
      </w:pPr>
      <w:r w:rsidRPr="00E23C19">
        <w:t>Sve potrebne informacije vezane za rad općinskih službi</w:t>
      </w:r>
      <w:r w:rsidR="0098741C" w:rsidRPr="00E23C19">
        <w:t>,</w:t>
      </w:r>
      <w:r w:rsidRPr="00E23C19">
        <w:t xml:space="preserve"> kao i </w:t>
      </w:r>
      <w:r w:rsidR="00FF1827" w:rsidRPr="00E23C19">
        <w:t>O</w:t>
      </w:r>
      <w:r w:rsidRPr="00E23C19">
        <w:t>pćinsko</w:t>
      </w:r>
      <w:r w:rsidR="009610CB" w:rsidRPr="00E23C19">
        <w:t>g vijeća</w:t>
      </w:r>
      <w:r w:rsidR="0098741C" w:rsidRPr="00E23C19">
        <w:t>,</w:t>
      </w:r>
      <w:r w:rsidR="009610CB" w:rsidRPr="00E23C19">
        <w:t xml:space="preserve"> građani mogu dobiti u C</w:t>
      </w:r>
      <w:r w:rsidRPr="00E23C19">
        <w:t xml:space="preserve">entru za </w:t>
      </w:r>
      <w:r w:rsidR="00FF1827" w:rsidRPr="00E23C19">
        <w:t xml:space="preserve">prijam </w:t>
      </w:r>
      <w:r w:rsidR="00BB230C" w:rsidRPr="00E23C19">
        <w:t xml:space="preserve"> stranaka</w:t>
      </w:r>
      <w:r w:rsidR="0098741C" w:rsidRPr="00E23C19">
        <w:t>,</w:t>
      </w:r>
      <w:r w:rsidR="00BB230C" w:rsidRPr="00E23C19">
        <w:t xml:space="preserve"> kao i ostvariti najveći broj </w:t>
      </w:r>
      <w:r w:rsidRPr="00E23C19">
        <w:t>traž</w:t>
      </w:r>
      <w:r w:rsidR="00BB230C" w:rsidRPr="00E23C19">
        <w:t>enih  usluga</w:t>
      </w:r>
      <w:r w:rsidRPr="00E23C19">
        <w:t xml:space="preserve"> na brz i efikasan način.</w:t>
      </w:r>
      <w:r w:rsidR="00CB0CA8" w:rsidRPr="00E23C19">
        <w:t xml:space="preserve"> </w:t>
      </w:r>
      <w:r w:rsidRPr="00E23C19">
        <w:t>Centar je stavljen u funkciju 2010.</w:t>
      </w:r>
      <w:r w:rsidR="00FF1827" w:rsidRPr="00E23C19">
        <w:t xml:space="preserve"> </w:t>
      </w:r>
      <w:r w:rsidRPr="00E23C19">
        <w:t>godine i sastoji se od dva dijela</w:t>
      </w:r>
      <w:r w:rsidR="00B761E4" w:rsidRPr="00E23C19">
        <w:t>,</w:t>
      </w:r>
      <w:r w:rsidRPr="00E23C19">
        <w:t xml:space="preserve"> tj. od Centra za pružanje usluga građanima i o</w:t>
      </w:r>
      <w:r w:rsidR="007A238C" w:rsidRPr="00E23C19">
        <w:t>d Centra za dozvole i katastar. R</w:t>
      </w:r>
      <w:r w:rsidRPr="00E23C19">
        <w:t>ad</w:t>
      </w:r>
      <w:r w:rsidR="007A238C" w:rsidRPr="00E23C19">
        <w:t xml:space="preserve"> C</w:t>
      </w:r>
      <w:r w:rsidR="00CB0CA8" w:rsidRPr="00E23C19">
        <w:t>entra reguli</w:t>
      </w:r>
      <w:r w:rsidR="00716AE4">
        <w:t>s</w:t>
      </w:r>
      <w:r w:rsidR="00CB0CA8" w:rsidRPr="00E23C19">
        <w:t xml:space="preserve">an je </w:t>
      </w:r>
      <w:r w:rsidR="00716AE4">
        <w:t>Uputstvom</w:t>
      </w:r>
      <w:r w:rsidRPr="00E23C19">
        <w:t xml:space="preserve"> o r</w:t>
      </w:r>
      <w:r w:rsidR="009610CB" w:rsidRPr="00E23C19">
        <w:t>adu C</w:t>
      </w:r>
      <w:r w:rsidRPr="00E23C19">
        <w:t>entra.</w:t>
      </w:r>
    </w:p>
    <w:p w14:paraId="5BD4ABCE" w14:textId="77777777" w:rsidR="008257AD" w:rsidRPr="00E23C19" w:rsidRDefault="008257AD">
      <w:pPr>
        <w:numPr>
          <w:ilvl w:val="0"/>
          <w:numId w:val="2"/>
        </w:numPr>
        <w:jc w:val="both"/>
        <w:rPr>
          <w:b/>
        </w:rPr>
      </w:pPr>
      <w:r w:rsidRPr="00E23C19">
        <w:rPr>
          <w:b/>
        </w:rPr>
        <w:t>Oglasne ploče</w:t>
      </w:r>
    </w:p>
    <w:p w14:paraId="62C07E93" w14:textId="1D344FE6" w:rsidR="00C00AAA" w:rsidRPr="00E23C19" w:rsidRDefault="00C00AAA" w:rsidP="00C00AAA">
      <w:pPr>
        <w:ind w:left="720"/>
        <w:jc w:val="both"/>
      </w:pPr>
      <w:r w:rsidRPr="00E23C19">
        <w:t xml:space="preserve">Oglasne ploče postavljene su u prizemlju zgrade i na prvom </w:t>
      </w:r>
      <w:r w:rsidR="00616970">
        <w:t>spr</w:t>
      </w:r>
      <w:r w:rsidRPr="00E23C19">
        <w:t>atu, a postoje oglasne ploče i u užem dijelu grada i u mjesnim zajednicama, putem kojih se građani informi</w:t>
      </w:r>
      <w:r w:rsidR="00616970">
        <w:t>šu</w:t>
      </w:r>
      <w:r w:rsidRPr="00E23C19">
        <w:t xml:space="preserve"> o određenim pitanjima, odlukama lokalne zajednice, održavanju sastanaka, zborova, raznih manifestacija i sl.</w:t>
      </w:r>
    </w:p>
    <w:p w14:paraId="2DB99360" w14:textId="2625E88A" w:rsidR="00C00AAA" w:rsidRPr="00E23C19" w:rsidRDefault="00C00AAA" w:rsidP="00C00AAA">
      <w:pPr>
        <w:pStyle w:val="ListParagraph"/>
        <w:ind w:left="720"/>
        <w:jc w:val="both"/>
      </w:pPr>
      <w:r w:rsidRPr="00E23C19">
        <w:t>Na njima  se građanima i zaposlenicima pružaju aktualne informacije o radu Općine, javni pozivi, oglasi za stipendije, sanacije kuća, zapošljavanje i dr.</w:t>
      </w:r>
    </w:p>
    <w:p w14:paraId="4357A61D" w14:textId="77777777" w:rsidR="00C00AAA" w:rsidRPr="00E23C19" w:rsidRDefault="00C00AAA" w:rsidP="00C00AAA">
      <w:pPr>
        <w:pStyle w:val="ListParagraph"/>
        <w:ind w:left="720"/>
        <w:jc w:val="both"/>
      </w:pPr>
      <w:r w:rsidRPr="00E23C19">
        <w:t>Vrši se kako interno tako i eksterno oglašavanje.</w:t>
      </w:r>
    </w:p>
    <w:p w14:paraId="76DD277D" w14:textId="777C7FB0" w:rsidR="00C00AAA" w:rsidRPr="00E23C19" w:rsidRDefault="00C00AAA" w:rsidP="00C00AAA">
      <w:pPr>
        <w:pStyle w:val="ListParagraph"/>
        <w:ind w:left="720"/>
        <w:jc w:val="both"/>
        <w:rPr>
          <w:u w:val="single"/>
        </w:rPr>
      </w:pPr>
      <w:r w:rsidRPr="00E23C19">
        <w:t>(</w:t>
      </w:r>
      <w:r w:rsidR="00C849D5" w:rsidRPr="00E23C19">
        <w:rPr>
          <w:u w:val="single"/>
        </w:rPr>
        <w:t>Sistemati</w:t>
      </w:r>
      <w:r w:rsidR="00DD198B">
        <w:rPr>
          <w:u w:val="single"/>
        </w:rPr>
        <w:t>zovati</w:t>
      </w:r>
      <w:r w:rsidRPr="00E23C19">
        <w:rPr>
          <w:u w:val="single"/>
        </w:rPr>
        <w:t xml:space="preserve"> radno mjesto kroz dodjelu zadataka postojećem referatu)</w:t>
      </w:r>
    </w:p>
    <w:p w14:paraId="25D1CB45" w14:textId="77777777" w:rsidR="008257AD" w:rsidRPr="00E23C19" w:rsidRDefault="008257AD">
      <w:pPr>
        <w:numPr>
          <w:ilvl w:val="0"/>
          <w:numId w:val="2"/>
        </w:numPr>
        <w:jc w:val="both"/>
        <w:rPr>
          <w:b/>
        </w:rPr>
      </w:pPr>
      <w:r w:rsidRPr="00E23C19">
        <w:rPr>
          <w:b/>
        </w:rPr>
        <w:t>Knjiga pritužbi,</w:t>
      </w:r>
      <w:r w:rsidR="00076EFD" w:rsidRPr="00E23C19">
        <w:rPr>
          <w:b/>
        </w:rPr>
        <w:t xml:space="preserve"> </w:t>
      </w:r>
      <w:r w:rsidRPr="00E23C19">
        <w:rPr>
          <w:b/>
        </w:rPr>
        <w:t>obrazac pritužbi</w:t>
      </w:r>
    </w:p>
    <w:p w14:paraId="7C6FCDCF" w14:textId="77777777" w:rsidR="008257AD" w:rsidRPr="00E23C19" w:rsidRDefault="008257AD" w:rsidP="00DC2239">
      <w:pPr>
        <w:ind w:left="720"/>
        <w:jc w:val="both"/>
      </w:pPr>
      <w:r w:rsidRPr="00E23C19">
        <w:t xml:space="preserve">Nalaze </w:t>
      </w:r>
      <w:r w:rsidR="009610CB" w:rsidRPr="00E23C19">
        <w:t xml:space="preserve">se u prizemlju </w:t>
      </w:r>
      <w:r w:rsidR="00F149E8" w:rsidRPr="00E23C19">
        <w:t>O</w:t>
      </w:r>
      <w:r w:rsidR="009610CB" w:rsidRPr="00E23C19">
        <w:t>pćine u okviru C</w:t>
      </w:r>
      <w:r w:rsidRPr="00E23C19">
        <w:t>entra za pružanje usluga.</w:t>
      </w:r>
    </w:p>
    <w:p w14:paraId="683783CB" w14:textId="2DC7FA7B" w:rsidR="008257AD" w:rsidRPr="00E23C19" w:rsidRDefault="008257AD" w:rsidP="00DC2239">
      <w:pPr>
        <w:ind w:left="720"/>
        <w:jc w:val="both"/>
      </w:pPr>
      <w:r w:rsidRPr="00E23C19">
        <w:t>Njima je omogućeno građanima i pravnim osobama podnošenje podnesaka i pritužbi na rad općinskih organa</w:t>
      </w:r>
      <w:r w:rsidR="00076EFD" w:rsidRPr="00E23C19">
        <w:t>,</w:t>
      </w:r>
      <w:r w:rsidRPr="00E23C19">
        <w:t xml:space="preserve"> kao i na ra</w:t>
      </w:r>
      <w:r w:rsidR="009610CB" w:rsidRPr="00E23C19">
        <w:t>d njihovih institucija i tijela</w:t>
      </w:r>
      <w:r w:rsidRPr="00E23C19">
        <w:t>,</w:t>
      </w:r>
      <w:r w:rsidR="00076EFD" w:rsidRPr="00E23C19">
        <w:t xml:space="preserve"> </w:t>
      </w:r>
      <w:r w:rsidRPr="00E23C19">
        <w:t xml:space="preserve">te na nepravilan odnos </w:t>
      </w:r>
      <w:r w:rsidR="00DD198B">
        <w:t>za</w:t>
      </w:r>
      <w:r w:rsidRPr="00E23C19">
        <w:t>poslenih u tim tijelima kad im se obraćaju radi ostvarivanja svojih prava i interesa ili izvršavanja svojih građanskih dužnosti.</w:t>
      </w:r>
    </w:p>
    <w:p w14:paraId="34C7FDDB" w14:textId="4477C1DA" w:rsidR="008257AD" w:rsidRPr="00E23C19" w:rsidRDefault="008257AD" w:rsidP="00DC2239">
      <w:pPr>
        <w:ind w:left="720"/>
        <w:jc w:val="both"/>
      </w:pPr>
      <w:r w:rsidRPr="00E23C19">
        <w:t xml:space="preserve">Rješavaju se </w:t>
      </w:r>
      <w:r w:rsidR="00076EFD" w:rsidRPr="00E23C19">
        <w:t>u skladu s</w:t>
      </w:r>
      <w:r w:rsidR="00DD198B">
        <w:t xml:space="preserve"> Uputstvom </w:t>
      </w:r>
      <w:r w:rsidRPr="00E23C19">
        <w:t>o podnošenju pritužbi,</w:t>
      </w:r>
      <w:r w:rsidR="00076EFD" w:rsidRPr="00E23C19">
        <w:t xml:space="preserve"> </w:t>
      </w:r>
      <w:r w:rsidRPr="00E23C19">
        <w:t>prijedloga,</w:t>
      </w:r>
      <w:r w:rsidR="00076EFD" w:rsidRPr="00E23C19">
        <w:t xml:space="preserve"> </w:t>
      </w:r>
      <w:r w:rsidRPr="00E23C19">
        <w:t>sugestija doneseni</w:t>
      </w:r>
      <w:r w:rsidR="00076EFD" w:rsidRPr="00E23C19">
        <w:t>h</w:t>
      </w:r>
      <w:r w:rsidRPr="00E23C19">
        <w:t xml:space="preserve"> od strane načelnika.</w:t>
      </w:r>
    </w:p>
    <w:p w14:paraId="77627EBE" w14:textId="77777777" w:rsidR="008257AD" w:rsidRPr="00E23C19" w:rsidRDefault="008257AD">
      <w:pPr>
        <w:numPr>
          <w:ilvl w:val="0"/>
          <w:numId w:val="2"/>
        </w:numPr>
        <w:jc w:val="both"/>
        <w:rPr>
          <w:b/>
        </w:rPr>
      </w:pPr>
      <w:r w:rsidRPr="00E23C19">
        <w:rPr>
          <w:b/>
        </w:rPr>
        <w:t>Web stranica</w:t>
      </w:r>
      <w:r w:rsidR="001B4B9C" w:rsidRPr="00E23C19">
        <w:rPr>
          <w:b/>
        </w:rPr>
        <w:t xml:space="preserve"> O</w:t>
      </w:r>
      <w:r w:rsidRPr="00E23C19">
        <w:rPr>
          <w:b/>
        </w:rPr>
        <w:t>pćine</w:t>
      </w:r>
    </w:p>
    <w:p w14:paraId="18A5241B" w14:textId="667FE8F3" w:rsidR="008257AD" w:rsidRPr="00E23C19" w:rsidRDefault="008257AD" w:rsidP="00DC2239">
      <w:pPr>
        <w:ind w:left="720"/>
        <w:jc w:val="both"/>
      </w:pPr>
      <w:r w:rsidRPr="00E23C19">
        <w:lastRenderedPageBreak/>
        <w:t>Predstavlja značajan projekt u procesu informi</w:t>
      </w:r>
      <w:r w:rsidR="00DD198B">
        <w:t>s</w:t>
      </w:r>
      <w:r w:rsidRPr="00E23C19">
        <w:t>anja</w:t>
      </w:r>
      <w:r w:rsidR="001B4B9C" w:rsidRPr="00E23C19">
        <w:t>,</w:t>
      </w:r>
      <w:r w:rsidRPr="00E23C19">
        <w:t xml:space="preserve"> </w:t>
      </w:r>
      <w:r w:rsidR="001B4B9C" w:rsidRPr="00E23C19">
        <w:t>tj. komuniciranja s</w:t>
      </w:r>
      <w:r w:rsidRPr="00E23C19">
        <w:t xml:space="preserve"> građanima putem koje se isti upoznaju o radu lokalne samouprave i svim drugim događanjima.</w:t>
      </w:r>
    </w:p>
    <w:p w14:paraId="1266D4A3" w14:textId="2E4E16CC" w:rsidR="008257AD" w:rsidRPr="00E23C19" w:rsidRDefault="008257AD" w:rsidP="00DC2239">
      <w:pPr>
        <w:ind w:left="720"/>
        <w:jc w:val="both"/>
      </w:pPr>
      <w:r w:rsidRPr="00E23C19">
        <w:t>Stranicu</w:t>
      </w:r>
      <w:r w:rsidR="009610CB" w:rsidRPr="00E23C19">
        <w:t xml:space="preserve"> uređuje </w:t>
      </w:r>
      <w:r w:rsidR="00526153" w:rsidRPr="00E23C19">
        <w:t xml:space="preserve"> stručni s</w:t>
      </w:r>
      <w:r w:rsidR="00DD198B">
        <w:t>a</w:t>
      </w:r>
      <w:r w:rsidR="00526153" w:rsidRPr="00E23C19">
        <w:t xml:space="preserve">radnik za </w:t>
      </w:r>
      <w:r w:rsidR="001B3E82" w:rsidRPr="00E23C19">
        <w:t>informi</w:t>
      </w:r>
      <w:r w:rsidR="00DD198B">
        <w:t>s</w:t>
      </w:r>
      <w:r w:rsidR="001B3E82" w:rsidRPr="00E23C19">
        <w:t>anje</w:t>
      </w:r>
      <w:r w:rsidR="00031ED6" w:rsidRPr="00E23C19">
        <w:t xml:space="preserve"> i odnose s javnošću</w:t>
      </w:r>
      <w:r w:rsidR="00DD279A" w:rsidRPr="00E23C19">
        <w:t>,</w:t>
      </w:r>
      <w:r w:rsidR="00031ED6" w:rsidRPr="00E23C19">
        <w:t xml:space="preserve"> koji organiz</w:t>
      </w:r>
      <w:r w:rsidR="00DD198B">
        <w:t>uje</w:t>
      </w:r>
      <w:r w:rsidR="00031ED6" w:rsidRPr="00E23C19">
        <w:t xml:space="preserve"> rad iz oblasti informi</w:t>
      </w:r>
      <w:r w:rsidR="00DD198B">
        <w:t>s</w:t>
      </w:r>
      <w:r w:rsidR="00031ED6" w:rsidRPr="00E23C19">
        <w:t>anja i odnosa s javnošću,</w:t>
      </w:r>
      <w:r w:rsidR="001B3E82" w:rsidRPr="00E23C19">
        <w:t xml:space="preserve"> a</w:t>
      </w:r>
      <w:r w:rsidR="00031ED6" w:rsidRPr="00E23C19">
        <w:t xml:space="preserve"> informatički održava viši stručni s</w:t>
      </w:r>
      <w:r w:rsidR="00DD198B">
        <w:t>a</w:t>
      </w:r>
      <w:r w:rsidR="00031ED6" w:rsidRPr="00E23C19">
        <w:t>radnik-informatičar.</w:t>
      </w:r>
      <w:r w:rsidR="001B3E82" w:rsidRPr="00E23C19">
        <w:t xml:space="preserve"> </w:t>
      </w:r>
      <w:r w:rsidR="00031ED6" w:rsidRPr="00E23C19">
        <w:t xml:space="preserve">Za proces uređivanja i održavanja web stranice </w:t>
      </w:r>
      <w:r w:rsidR="00DD198B">
        <w:t>podršku</w:t>
      </w:r>
      <w:r w:rsidR="00031ED6" w:rsidRPr="00E23C19">
        <w:t xml:space="preserve"> će dati pomoćnici načelnika kroz službe kojima su nadređeni.</w:t>
      </w:r>
    </w:p>
    <w:p w14:paraId="25EB9532" w14:textId="77777777" w:rsidR="00031ED6" w:rsidRPr="00E23C19" w:rsidRDefault="00031ED6" w:rsidP="00DC2239">
      <w:pPr>
        <w:ind w:left="720"/>
        <w:jc w:val="both"/>
      </w:pPr>
    </w:p>
    <w:p w14:paraId="53C907AD" w14:textId="77777777" w:rsidR="008257AD" w:rsidRPr="00E23C19" w:rsidRDefault="008257AD">
      <w:pPr>
        <w:numPr>
          <w:ilvl w:val="0"/>
          <w:numId w:val="2"/>
        </w:numPr>
        <w:jc w:val="both"/>
        <w:rPr>
          <w:b/>
        </w:rPr>
      </w:pPr>
      <w:r w:rsidRPr="00E23C19">
        <w:rPr>
          <w:b/>
        </w:rPr>
        <w:t>Medijski istupi-pres</w:t>
      </w:r>
      <w:r w:rsidR="0023182E" w:rsidRPr="00E23C19">
        <w:rPr>
          <w:b/>
        </w:rPr>
        <w:t>s</w:t>
      </w:r>
      <w:r w:rsidRPr="00E23C19">
        <w:rPr>
          <w:b/>
        </w:rPr>
        <w:t xml:space="preserve"> konferencije</w:t>
      </w:r>
    </w:p>
    <w:p w14:paraId="436EDC28" w14:textId="77777777" w:rsidR="00526153" w:rsidRPr="00E23C19" w:rsidRDefault="00526153" w:rsidP="00DC2239">
      <w:pPr>
        <w:ind w:left="720"/>
        <w:jc w:val="both"/>
      </w:pPr>
      <w:r w:rsidRPr="00E23C19">
        <w:t xml:space="preserve">Održavanje press konferencija Općinskog vijeća su detaljno propisane odredbama Poslovnikom o radu i organizaciji Općinskog vijeća „Sl.glasnik općine Vitez broj 7/09, kada je u pitanju rad organa uprave, također je detaljno propisan odredbama člana 40.,41. i 42.Zakona o načelima lokalne samouprave FBiH. </w:t>
      </w:r>
    </w:p>
    <w:p w14:paraId="44E465B2" w14:textId="36C6C32A" w:rsidR="008257AD" w:rsidRPr="00E23C19" w:rsidRDefault="009610CB">
      <w:pPr>
        <w:numPr>
          <w:ilvl w:val="0"/>
          <w:numId w:val="2"/>
        </w:numPr>
        <w:jc w:val="both"/>
        <w:rPr>
          <w:b/>
        </w:rPr>
      </w:pPr>
      <w:r w:rsidRPr="00E23C19">
        <w:rPr>
          <w:b/>
        </w:rPr>
        <w:t xml:space="preserve">Službeni glasnik </w:t>
      </w:r>
    </w:p>
    <w:p w14:paraId="091E37E2" w14:textId="5850FC7B" w:rsidR="008257AD" w:rsidRPr="00E23C19" w:rsidRDefault="00750C71" w:rsidP="00DC2239">
      <w:pPr>
        <w:ind w:left="720"/>
        <w:jc w:val="both"/>
      </w:pPr>
      <w:r w:rsidRPr="00E23C19">
        <w:t>Općina redov</w:t>
      </w:r>
      <w:r w:rsidR="00DD198B">
        <w:t>no</w:t>
      </w:r>
      <w:r w:rsidR="008257AD" w:rsidRPr="00E23C19">
        <w:t xml:space="preserve"> </w:t>
      </w:r>
      <w:r w:rsidR="00DD198B">
        <w:t>štampa</w:t>
      </w:r>
      <w:r w:rsidR="00227C43" w:rsidRPr="00E23C19">
        <w:t xml:space="preserve"> </w:t>
      </w:r>
      <w:r w:rsidR="008257AD" w:rsidRPr="00E23C19">
        <w:t>službeni glasnik (uglavnom mjesečno)</w:t>
      </w:r>
      <w:r w:rsidR="00227C43" w:rsidRPr="00E23C19">
        <w:t xml:space="preserve"> </w:t>
      </w:r>
      <w:r w:rsidR="008257AD" w:rsidRPr="00E23C19">
        <w:t xml:space="preserve">sa svim odlukama i rješenjima sa sjednica </w:t>
      </w:r>
      <w:r w:rsidR="00227C43" w:rsidRPr="00E23C19">
        <w:t>O</w:t>
      </w:r>
      <w:r w:rsidR="008257AD" w:rsidRPr="00E23C19">
        <w:t>pćinskog vijeća.</w:t>
      </w:r>
      <w:r w:rsidR="00227C43" w:rsidRPr="00E23C19">
        <w:t xml:space="preserve"> </w:t>
      </w:r>
      <w:r w:rsidR="008257AD" w:rsidRPr="00E23C19">
        <w:t xml:space="preserve">Tehničku pripremu radi Stručna i zajednička služba sa </w:t>
      </w:r>
      <w:r w:rsidR="00DD198B">
        <w:t>za</w:t>
      </w:r>
      <w:r w:rsidR="008257AD" w:rsidRPr="00E23C19">
        <w:t xml:space="preserve">poslenicima </w:t>
      </w:r>
      <w:r w:rsidR="00DD198B">
        <w:t>štamparije</w:t>
      </w:r>
      <w:r w:rsidR="008257AD" w:rsidRPr="00E23C19">
        <w:t>.</w:t>
      </w:r>
      <w:r w:rsidR="001B3E82" w:rsidRPr="00E23C19">
        <w:t xml:space="preserve"> </w:t>
      </w:r>
      <w:r w:rsidR="00DD198B">
        <w:t>Štampa</w:t>
      </w:r>
      <w:r w:rsidR="001B3E82" w:rsidRPr="00E23C19">
        <w:t xml:space="preserve"> se u 30 primjeraka, a dostavljaju se vijećnicima, načelniku, predsjedniku općinskog vijeća i Stručnoj službi.</w:t>
      </w:r>
    </w:p>
    <w:p w14:paraId="7AF1AA21" w14:textId="054CBF79" w:rsidR="008257AD" w:rsidRPr="00E23C19" w:rsidRDefault="008257AD">
      <w:pPr>
        <w:pStyle w:val="ListParagraph"/>
        <w:numPr>
          <w:ilvl w:val="0"/>
          <w:numId w:val="2"/>
        </w:numPr>
        <w:jc w:val="both"/>
        <w:rPr>
          <w:b/>
        </w:rPr>
      </w:pPr>
      <w:r w:rsidRPr="00E23C19">
        <w:rPr>
          <w:b/>
        </w:rPr>
        <w:t>Promotivni materijali</w:t>
      </w:r>
      <w:r w:rsidR="00D34945" w:rsidRPr="00E23C19">
        <w:rPr>
          <w:b/>
        </w:rPr>
        <w:t xml:space="preserve"> i pokloni</w:t>
      </w:r>
    </w:p>
    <w:p w14:paraId="2AC031D9" w14:textId="77777777" w:rsidR="00761FC6" w:rsidRPr="00E23C19" w:rsidRDefault="001B3E82" w:rsidP="00DC2239">
      <w:pPr>
        <w:ind w:left="720"/>
        <w:jc w:val="both"/>
      </w:pPr>
      <w:r w:rsidRPr="00E23C19">
        <w:t xml:space="preserve">Općinski načelnik je donio Pravilnik </w:t>
      </w:r>
      <w:r w:rsidR="00761FC6" w:rsidRPr="00E23C19">
        <w:t xml:space="preserve">o reprezentaciji i poklonima Općine Vitez  broj:01-1-04-1-1319/21 od 20.05.2021.g. </w:t>
      </w:r>
    </w:p>
    <w:p w14:paraId="13726CA5" w14:textId="77777777" w:rsidR="00761FC6" w:rsidRPr="00E23C19" w:rsidRDefault="008257AD" w:rsidP="00761FC6">
      <w:pPr>
        <w:ind w:left="720"/>
        <w:jc w:val="both"/>
      </w:pPr>
      <w:r w:rsidRPr="00E23C19">
        <w:t xml:space="preserve">Općina </w:t>
      </w:r>
      <w:r w:rsidR="00761FC6" w:rsidRPr="00E23C19">
        <w:t>je izdavala</w:t>
      </w:r>
      <w:r w:rsidRPr="00E23C19">
        <w:t xml:space="preserve"> </w:t>
      </w:r>
      <w:r w:rsidR="00761FC6" w:rsidRPr="00E23C19">
        <w:t xml:space="preserve">Biltene kao vid promocije na realizirano.  </w:t>
      </w:r>
    </w:p>
    <w:p w14:paraId="4D59EA9A" w14:textId="1CCD84F5" w:rsidR="008257AD" w:rsidRPr="00E23C19" w:rsidRDefault="008257AD" w:rsidP="00761FC6">
      <w:pPr>
        <w:pStyle w:val="ListParagraph"/>
        <w:numPr>
          <w:ilvl w:val="0"/>
          <w:numId w:val="2"/>
        </w:numPr>
        <w:jc w:val="both"/>
        <w:rPr>
          <w:b/>
        </w:rPr>
      </w:pPr>
      <w:r w:rsidRPr="00E23C19">
        <w:rPr>
          <w:b/>
        </w:rPr>
        <w:t>Servis mjesnih zajednica</w:t>
      </w:r>
    </w:p>
    <w:p w14:paraId="0D8A018C" w14:textId="77777777" w:rsidR="008257AD" w:rsidRPr="00E23C19" w:rsidRDefault="008257AD" w:rsidP="00DC2239">
      <w:pPr>
        <w:ind w:left="720"/>
        <w:jc w:val="both"/>
      </w:pPr>
      <w:r w:rsidRPr="00E23C19">
        <w:t xml:space="preserve">Jedan od važnijih načina eksternog komuniciranja u </w:t>
      </w:r>
      <w:r w:rsidR="00F149E8" w:rsidRPr="00E23C19">
        <w:t>O</w:t>
      </w:r>
      <w:r w:rsidRPr="00E23C19">
        <w:t>pćini je putem predstavnika mjesnih zajednica.</w:t>
      </w:r>
    </w:p>
    <w:p w14:paraId="026A050C" w14:textId="77777777" w:rsidR="008257AD" w:rsidRPr="00E23C19" w:rsidRDefault="008257AD" w:rsidP="00DC2239">
      <w:pPr>
        <w:ind w:left="720"/>
        <w:jc w:val="both"/>
      </w:pPr>
      <w:r w:rsidRPr="00E23C19">
        <w:t>Općin</w:t>
      </w:r>
      <w:r w:rsidR="00A00DC5" w:rsidRPr="00E23C19">
        <w:t>a ima službu koja za svih 17 mjesnih</w:t>
      </w:r>
      <w:r w:rsidR="00F45198" w:rsidRPr="00E23C19">
        <w:t xml:space="preserve"> </w:t>
      </w:r>
      <w:r w:rsidRPr="00E23C19">
        <w:t>zajednica vodi knjige protokola i svakodnevno ostvaruje kontakte sa predsjednikom i zamjenikom predsjednika</w:t>
      </w:r>
      <w:r w:rsidR="00F45198" w:rsidRPr="00E23C19">
        <w:t>,</w:t>
      </w:r>
      <w:r w:rsidRPr="00E23C19">
        <w:t xml:space="preserve"> a po potrebi i </w:t>
      </w:r>
      <w:r w:rsidR="00365250" w:rsidRPr="00E23C19">
        <w:t xml:space="preserve">sa </w:t>
      </w:r>
      <w:r w:rsidRPr="00E23C19">
        <w:t>drugim građanima mjesnih zajednica.</w:t>
      </w:r>
    </w:p>
    <w:p w14:paraId="38503EC7" w14:textId="435C417C" w:rsidR="008257AD" w:rsidRPr="00E23C19" w:rsidRDefault="008257AD" w:rsidP="00DC2239">
      <w:pPr>
        <w:ind w:left="720"/>
        <w:jc w:val="both"/>
      </w:pPr>
      <w:r w:rsidRPr="00E23C19">
        <w:t>Naknada za njihov rad je reguli</w:t>
      </w:r>
      <w:r w:rsidR="00DD198B">
        <w:t>s</w:t>
      </w:r>
      <w:r w:rsidRPr="00E23C19">
        <w:t>ana odlukom načelnika.</w:t>
      </w:r>
    </w:p>
    <w:p w14:paraId="79853295" w14:textId="0629DA29" w:rsidR="00D34945" w:rsidRPr="00E23C19" w:rsidRDefault="008257AD" w:rsidP="00DC2239">
      <w:pPr>
        <w:ind w:left="720"/>
        <w:jc w:val="both"/>
        <w:rPr>
          <w:rFonts w:cs="Tahoma"/>
          <w:szCs w:val="24"/>
        </w:rPr>
      </w:pPr>
      <w:r w:rsidRPr="00E23C19">
        <w:t>Njihov rad i prij</w:t>
      </w:r>
      <w:r w:rsidR="00DD198B">
        <w:t>e</w:t>
      </w:r>
      <w:r w:rsidRPr="00E23C19">
        <w:t>m nije do kraja sistematiz</w:t>
      </w:r>
      <w:r w:rsidR="00DD198B">
        <w:t>ovan</w:t>
      </w:r>
      <w:r w:rsidRPr="00E23C19">
        <w:t>,</w:t>
      </w:r>
      <w:r w:rsidR="00F149E8" w:rsidRPr="00E23C19">
        <w:t xml:space="preserve"> </w:t>
      </w:r>
      <w:r w:rsidRPr="00E23C19">
        <w:t>ne</w:t>
      </w:r>
      <w:r w:rsidR="00F45198" w:rsidRPr="00E23C19">
        <w:t xml:space="preserve"> </w:t>
      </w:r>
      <w:r w:rsidRPr="00E23C19">
        <w:t>vode se evidencije posjeta,</w:t>
      </w:r>
      <w:r w:rsidR="00D34945" w:rsidRPr="00E23C19">
        <w:t xml:space="preserve"> razgovora</w:t>
      </w:r>
      <w:r w:rsidRPr="00E23C19">
        <w:t>,</w:t>
      </w:r>
      <w:r w:rsidR="00D34945" w:rsidRPr="00E23C19">
        <w:t xml:space="preserve"> tema</w:t>
      </w:r>
      <w:r w:rsidR="007A238C" w:rsidRPr="00E23C19">
        <w:t>.</w:t>
      </w:r>
    </w:p>
    <w:p w14:paraId="05F26A41" w14:textId="73820FCE" w:rsidR="008257AD" w:rsidRPr="00E23C19" w:rsidRDefault="00017BB8" w:rsidP="00DC2239">
      <w:pPr>
        <w:ind w:left="720"/>
        <w:jc w:val="both"/>
        <w:rPr>
          <w:rFonts w:cs="Tahoma"/>
          <w:szCs w:val="24"/>
        </w:rPr>
      </w:pPr>
      <w:r w:rsidRPr="00E23C19">
        <w:rPr>
          <w:rFonts w:cs="Tahoma"/>
          <w:szCs w:val="24"/>
        </w:rPr>
        <w:t xml:space="preserve">U sklopu </w:t>
      </w:r>
      <w:r w:rsidR="00DD198B">
        <w:rPr>
          <w:rFonts w:cs="Tahoma"/>
          <w:szCs w:val="24"/>
        </w:rPr>
        <w:t>uputstv</w:t>
      </w:r>
      <w:r w:rsidRPr="00E23C19">
        <w:rPr>
          <w:rFonts w:cs="Tahoma"/>
          <w:szCs w:val="24"/>
        </w:rPr>
        <w:t>a</w:t>
      </w:r>
      <w:r w:rsidR="007A238C" w:rsidRPr="00E23C19">
        <w:rPr>
          <w:rFonts w:cs="Tahoma"/>
          <w:szCs w:val="24"/>
        </w:rPr>
        <w:t xml:space="preserve"> o prij</w:t>
      </w:r>
      <w:r w:rsidR="00DD198B">
        <w:rPr>
          <w:rFonts w:cs="Tahoma"/>
          <w:szCs w:val="24"/>
        </w:rPr>
        <w:t>e</w:t>
      </w:r>
      <w:r w:rsidR="007A238C" w:rsidRPr="00E23C19">
        <w:rPr>
          <w:rFonts w:cs="Tahoma"/>
          <w:szCs w:val="24"/>
        </w:rPr>
        <w:t xml:space="preserve">mu stranaka </w:t>
      </w:r>
      <w:r w:rsidR="00F45198" w:rsidRPr="00E23C19">
        <w:rPr>
          <w:rFonts w:cs="Tahoma"/>
          <w:szCs w:val="24"/>
        </w:rPr>
        <w:t xml:space="preserve">potrebno </w:t>
      </w:r>
      <w:r w:rsidR="007A238C" w:rsidRPr="00E23C19">
        <w:rPr>
          <w:rFonts w:cs="Tahoma"/>
          <w:szCs w:val="24"/>
        </w:rPr>
        <w:t>defini</w:t>
      </w:r>
      <w:r w:rsidR="00DD198B">
        <w:rPr>
          <w:rFonts w:cs="Tahoma"/>
          <w:szCs w:val="24"/>
        </w:rPr>
        <w:t>s</w:t>
      </w:r>
      <w:r w:rsidR="007A238C" w:rsidRPr="00E23C19">
        <w:rPr>
          <w:rFonts w:cs="Tahoma"/>
          <w:szCs w:val="24"/>
        </w:rPr>
        <w:t>ati i detaljnije razraditi prij</w:t>
      </w:r>
      <w:r w:rsidR="00DD198B">
        <w:rPr>
          <w:rFonts w:cs="Tahoma"/>
          <w:szCs w:val="24"/>
        </w:rPr>
        <w:t>e</w:t>
      </w:r>
      <w:r w:rsidR="007A238C" w:rsidRPr="00E23C19">
        <w:rPr>
          <w:rFonts w:cs="Tahoma"/>
          <w:szCs w:val="24"/>
        </w:rPr>
        <w:t xml:space="preserve">m </w:t>
      </w:r>
      <w:r w:rsidR="00556B50" w:rsidRPr="00E23C19">
        <w:rPr>
          <w:rFonts w:cs="Tahoma"/>
          <w:szCs w:val="24"/>
        </w:rPr>
        <w:t xml:space="preserve">i </w:t>
      </w:r>
      <w:r w:rsidR="007A238C" w:rsidRPr="00E23C19">
        <w:rPr>
          <w:rFonts w:cs="Tahoma"/>
          <w:szCs w:val="24"/>
        </w:rPr>
        <w:t>predsj</w:t>
      </w:r>
      <w:r w:rsidR="00556B50" w:rsidRPr="00E23C19">
        <w:rPr>
          <w:rFonts w:cs="Tahoma"/>
          <w:szCs w:val="24"/>
        </w:rPr>
        <w:t>ednika i zamjenika predsjednika MZ-a.</w:t>
      </w:r>
    </w:p>
    <w:p w14:paraId="750EEDA4" w14:textId="4CEEDD94" w:rsidR="005824B9" w:rsidRPr="00E23C19" w:rsidRDefault="005824B9" w:rsidP="00DC2239">
      <w:pPr>
        <w:ind w:left="720"/>
        <w:jc w:val="both"/>
        <w:rPr>
          <w:rFonts w:cs="Tahoma"/>
          <w:szCs w:val="24"/>
        </w:rPr>
      </w:pPr>
      <w:r w:rsidRPr="00E23C19">
        <w:rPr>
          <w:rFonts w:cs="Tahoma"/>
          <w:szCs w:val="24"/>
        </w:rPr>
        <w:t>No ono što je pohvalno a nije bilo prethodnih godina jesu viber grupe i email komunikacija za organiz</w:t>
      </w:r>
      <w:r w:rsidR="00DD198B">
        <w:rPr>
          <w:rFonts w:cs="Tahoma"/>
          <w:szCs w:val="24"/>
        </w:rPr>
        <w:t>ovanje</w:t>
      </w:r>
      <w:r w:rsidRPr="00E23C19">
        <w:rPr>
          <w:rFonts w:cs="Tahoma"/>
          <w:szCs w:val="24"/>
        </w:rPr>
        <w:t xml:space="preserve"> sastanaka, slanje obavijesti i brze povratne informacije.</w:t>
      </w:r>
    </w:p>
    <w:p w14:paraId="3FE2F749" w14:textId="77777777" w:rsidR="008257AD" w:rsidRPr="00E23C19" w:rsidRDefault="008257AD">
      <w:pPr>
        <w:numPr>
          <w:ilvl w:val="0"/>
          <w:numId w:val="2"/>
        </w:numPr>
        <w:jc w:val="both"/>
        <w:rPr>
          <w:b/>
        </w:rPr>
      </w:pPr>
      <w:r w:rsidRPr="00E23C19">
        <w:rPr>
          <w:b/>
        </w:rPr>
        <w:t>Javne rasprave,</w:t>
      </w:r>
      <w:r w:rsidR="00F45198" w:rsidRPr="00E23C19">
        <w:rPr>
          <w:b/>
        </w:rPr>
        <w:t xml:space="preserve"> </w:t>
      </w:r>
      <w:r w:rsidRPr="00E23C19">
        <w:rPr>
          <w:b/>
        </w:rPr>
        <w:t>okrugli stolovi,</w:t>
      </w:r>
      <w:r w:rsidR="00F45198" w:rsidRPr="00E23C19">
        <w:rPr>
          <w:b/>
        </w:rPr>
        <w:t xml:space="preserve"> </w:t>
      </w:r>
      <w:r w:rsidRPr="00E23C19">
        <w:rPr>
          <w:b/>
        </w:rPr>
        <w:t>zborovi građana,</w:t>
      </w:r>
      <w:r w:rsidR="00F45198" w:rsidRPr="00E23C19">
        <w:rPr>
          <w:b/>
        </w:rPr>
        <w:t xml:space="preserve"> </w:t>
      </w:r>
      <w:r w:rsidRPr="00E23C19">
        <w:rPr>
          <w:b/>
        </w:rPr>
        <w:t>javne tribine</w:t>
      </w:r>
    </w:p>
    <w:p w14:paraId="013583CA" w14:textId="77777777" w:rsidR="008257AD" w:rsidRPr="00E23C19" w:rsidRDefault="008257AD" w:rsidP="00DC2239">
      <w:pPr>
        <w:ind w:left="720"/>
        <w:jc w:val="both"/>
      </w:pPr>
      <w:r w:rsidRPr="00E23C19">
        <w:t>Organ uprave održava redovno gore navedene komunikacije i po potrebi</w:t>
      </w:r>
      <w:r w:rsidR="00F45198" w:rsidRPr="00E23C19">
        <w:t>,</w:t>
      </w:r>
      <w:r w:rsidRPr="00E23C19">
        <w:t xml:space="preserve"> ali se može konstatirati da  je njihova posjećenost uglavnom  mala.</w:t>
      </w:r>
      <w:r w:rsidR="00F45198" w:rsidRPr="00E23C19">
        <w:t xml:space="preserve"> </w:t>
      </w:r>
      <w:r w:rsidRPr="00E23C19">
        <w:t>Nisu se nikada ispitivali uzroci neposjećenosti</w:t>
      </w:r>
      <w:r w:rsidR="00F45198" w:rsidRPr="00E23C19">
        <w:t>,</w:t>
      </w:r>
      <w:r w:rsidRPr="00E23C19">
        <w:t xml:space="preserve"> ali je neophodno raditi na istoj kao i razmišljati o drugim alternativnim vidovima učešća građana u raspravama i javnim diskusijama.</w:t>
      </w:r>
    </w:p>
    <w:p w14:paraId="329910C6" w14:textId="281C50E7" w:rsidR="00761FC6" w:rsidRPr="00E23C19" w:rsidRDefault="008257AD" w:rsidP="00823BB7">
      <w:pPr>
        <w:numPr>
          <w:ilvl w:val="0"/>
          <w:numId w:val="2"/>
        </w:numPr>
        <w:jc w:val="both"/>
        <w:rPr>
          <w:b/>
        </w:rPr>
      </w:pPr>
      <w:r w:rsidRPr="00E23C19">
        <w:rPr>
          <w:b/>
        </w:rPr>
        <w:t>ZOSPI</w:t>
      </w:r>
      <w:r w:rsidR="005824B9" w:rsidRPr="00E23C19">
        <w:rPr>
          <w:b/>
        </w:rPr>
        <w:t xml:space="preserve"> (Zakon o slobodi pristupa informacijama)</w:t>
      </w:r>
      <w:r w:rsidR="00761FC6" w:rsidRPr="00E23C19">
        <w:rPr>
          <w:rFonts w:ascii="Arial" w:hAnsi="Arial" w:cs="Arial"/>
          <w:shd w:val="clear" w:color="auto" w:fill="FFFFFF"/>
        </w:rPr>
        <w:t>Organe vlasti u BiH, a onda ni općinu Vitez, zakon ne primorava u dovoljnoj mjeri da samostalno objavljuju informacije vezane za njihov rad – takozvana proaktivna transparentnost općina Vitez je  i dalje </w:t>
      </w:r>
      <w:r w:rsidR="00761FC6" w:rsidRPr="00E23C19">
        <w:rPr>
          <w:rStyle w:val="Strong"/>
          <w:rFonts w:ascii="Arial" w:hAnsi="Arial" w:cs="Arial"/>
          <w:bdr w:val="none" w:sz="0" w:space="0" w:color="auto" w:frame="1"/>
          <w:shd w:val="clear" w:color="auto" w:fill="FFFFFF"/>
        </w:rPr>
        <w:t>u obavezi da odgovori na svaki upit</w:t>
      </w:r>
      <w:r w:rsidR="00761FC6" w:rsidRPr="00E23C19">
        <w:rPr>
          <w:rFonts w:ascii="Arial" w:hAnsi="Arial" w:cs="Arial"/>
          <w:shd w:val="clear" w:color="auto" w:fill="FFFFFF"/>
        </w:rPr>
        <w:t> koji je podnesen u obliku zahtjeva za slobodu pristupa informacijama, ukoliko se radi </w:t>
      </w:r>
      <w:r w:rsidR="00761FC6" w:rsidRPr="00E23C19">
        <w:rPr>
          <w:rStyle w:val="Strong"/>
          <w:rFonts w:ascii="Arial" w:hAnsi="Arial" w:cs="Arial"/>
          <w:bdr w:val="none" w:sz="0" w:space="0" w:color="auto" w:frame="1"/>
          <w:shd w:val="clear" w:color="auto" w:fill="FFFFFF"/>
        </w:rPr>
        <w:t>o informacijama od javnog značaja</w:t>
      </w:r>
      <w:r w:rsidR="00761FC6" w:rsidRPr="00E23C19">
        <w:rPr>
          <w:rFonts w:ascii="Arial" w:hAnsi="Arial" w:cs="Arial"/>
          <w:shd w:val="clear" w:color="auto" w:fill="FFFFFF"/>
        </w:rPr>
        <w:t xml:space="preserve"> ,a što je </w:t>
      </w:r>
      <w:r w:rsidR="00761FC6" w:rsidRPr="00E23C19">
        <w:rPr>
          <w:rFonts w:ascii="Arial" w:hAnsi="Arial" w:cs="Arial"/>
          <w:lang w:val="hr-BA"/>
        </w:rPr>
        <w:lastRenderedPageBreak/>
        <w:t xml:space="preserve">Procedurama za pristup informacijama broj 01-1-02-1-1631/15 od 20.05.2015. godine detaljno razrađeno. </w:t>
      </w:r>
    </w:p>
    <w:p w14:paraId="49BF9FE9" w14:textId="7AC7B8BE" w:rsidR="00761FC6" w:rsidRPr="00E23C19" w:rsidRDefault="00761FC6" w:rsidP="00761FC6">
      <w:pPr>
        <w:pStyle w:val="ListParagraph"/>
        <w:ind w:left="720"/>
        <w:jc w:val="both"/>
        <w:rPr>
          <w:rFonts w:ascii="Arial" w:hAnsi="Arial" w:cs="Arial"/>
          <w:lang w:val="hr-BA"/>
        </w:rPr>
      </w:pPr>
      <w:r w:rsidRPr="00E23C19">
        <w:rPr>
          <w:rFonts w:ascii="Arial" w:hAnsi="Arial" w:cs="Arial"/>
          <w:lang w:val="hr-BA"/>
        </w:rPr>
        <w:t>Vodič za pristup informacijama i Index registar informacija Općine Vitez su objavljeni na web stranici općine. Smatramo da je ovaj način eksterne komunikacije shodno zakonskim procedurama u velikoj mjeri zastupljen u općini Vitez na način da pravovremeno i opširno informi</w:t>
      </w:r>
      <w:r w:rsidR="00DD198B">
        <w:rPr>
          <w:rFonts w:ascii="Arial" w:hAnsi="Arial" w:cs="Arial"/>
          <w:lang w:val="hr-BA"/>
        </w:rPr>
        <w:t>še</w:t>
      </w:r>
      <w:r w:rsidRPr="00E23C19">
        <w:rPr>
          <w:rFonts w:ascii="Arial" w:hAnsi="Arial" w:cs="Arial"/>
          <w:lang w:val="hr-BA"/>
        </w:rPr>
        <w:t xml:space="preserve"> javnost o svojim aktivnostima, daje  odgovore na potrebe građana i osigurava pristupačnost i transparentnost u svom radu.</w:t>
      </w:r>
    </w:p>
    <w:p w14:paraId="5766932C" w14:textId="77777777" w:rsidR="00761FC6" w:rsidRPr="00E23C19" w:rsidRDefault="00761FC6" w:rsidP="00761FC6">
      <w:pPr>
        <w:pStyle w:val="ListParagraph"/>
        <w:ind w:left="720"/>
        <w:jc w:val="both"/>
        <w:rPr>
          <w:rFonts w:ascii="Arial" w:hAnsi="Arial" w:cs="Arial"/>
          <w:b/>
          <w:bCs/>
          <w:lang w:val="hr-BA"/>
        </w:rPr>
      </w:pPr>
    </w:p>
    <w:p w14:paraId="5BC8002D" w14:textId="4C4B1A23" w:rsidR="00761FC6" w:rsidRPr="00E23C19" w:rsidRDefault="00761FC6" w:rsidP="00761FC6">
      <w:pPr>
        <w:pStyle w:val="ListParagraph"/>
        <w:numPr>
          <w:ilvl w:val="0"/>
          <w:numId w:val="2"/>
        </w:numPr>
        <w:jc w:val="both"/>
        <w:rPr>
          <w:rFonts w:ascii="Arial" w:hAnsi="Arial" w:cs="Arial"/>
          <w:b/>
          <w:bCs/>
        </w:rPr>
      </w:pPr>
      <w:r w:rsidRPr="00E23C19">
        <w:rPr>
          <w:rFonts w:ascii="Arial" w:hAnsi="Arial" w:cs="Arial"/>
          <w:b/>
          <w:bCs/>
        </w:rPr>
        <w:t xml:space="preserve">Zaštita ličnih podataka građana </w:t>
      </w:r>
    </w:p>
    <w:p w14:paraId="22BBA0A8" w14:textId="70A432D8" w:rsidR="00761FC6" w:rsidRPr="00E23C19" w:rsidRDefault="00761FC6" w:rsidP="00761FC6">
      <w:pPr>
        <w:pStyle w:val="ListParagraph"/>
        <w:ind w:left="720"/>
        <w:jc w:val="both"/>
        <w:rPr>
          <w:rFonts w:ascii="Arial" w:hAnsi="Arial" w:cs="Arial"/>
        </w:rPr>
      </w:pPr>
      <w:r w:rsidRPr="00E23C19">
        <w:rPr>
          <w:rFonts w:ascii="Arial" w:hAnsi="Arial" w:cs="Arial"/>
        </w:rPr>
        <w:t>Analiza stanja: U Općini je nedovoljno riješena praktična primjena Zakona o zaštiti ličnih podataka.</w:t>
      </w:r>
    </w:p>
    <w:p w14:paraId="435F3835" w14:textId="69BBB423" w:rsidR="00761FC6" w:rsidRPr="00E23C19" w:rsidRDefault="00761FC6" w:rsidP="00823BB7">
      <w:pPr>
        <w:pStyle w:val="ListParagraph"/>
        <w:ind w:left="720"/>
        <w:jc w:val="both"/>
        <w:rPr>
          <w:rFonts w:ascii="Arial" w:hAnsi="Arial" w:cs="Arial"/>
        </w:rPr>
      </w:pPr>
      <w:r w:rsidRPr="00E23C19">
        <w:rPr>
          <w:rFonts w:ascii="Arial" w:hAnsi="Arial" w:cs="Arial"/>
        </w:rPr>
        <w:t xml:space="preserve">Ciljevi koje želimo postići: zaštititi lične podatke građana u postupku obrade, prijenosa i pohranjivanja podataka.  </w:t>
      </w:r>
    </w:p>
    <w:p w14:paraId="1C2D5A3D" w14:textId="77777777" w:rsidR="00761FC6" w:rsidRPr="00E23C19" w:rsidRDefault="00761FC6" w:rsidP="00761FC6">
      <w:pPr>
        <w:pStyle w:val="ListParagraph"/>
        <w:ind w:left="720"/>
        <w:jc w:val="both"/>
        <w:rPr>
          <w:rFonts w:ascii="Arial" w:hAnsi="Arial" w:cs="Arial"/>
        </w:rPr>
      </w:pPr>
      <w:r w:rsidRPr="00E23C19">
        <w:rPr>
          <w:rFonts w:ascii="Arial" w:hAnsi="Arial" w:cs="Arial"/>
          <w:b/>
          <w:bCs/>
        </w:rPr>
        <w:t>Aktivnosti</w:t>
      </w:r>
      <w:r w:rsidRPr="00E23C19">
        <w:rPr>
          <w:rFonts w:ascii="Arial" w:hAnsi="Arial" w:cs="Arial"/>
        </w:rPr>
        <w:t xml:space="preserve"> koje ćemo poduzeti kako bismo ostvarili ciljeve: </w:t>
      </w:r>
    </w:p>
    <w:p w14:paraId="2A02066B" w14:textId="065636BC" w:rsidR="00761FC6" w:rsidRPr="00E23C19" w:rsidRDefault="00761FC6" w:rsidP="00761FC6">
      <w:pPr>
        <w:pStyle w:val="ListParagraph"/>
        <w:ind w:left="720"/>
        <w:jc w:val="both"/>
        <w:rPr>
          <w:rFonts w:ascii="Arial" w:hAnsi="Arial" w:cs="Arial"/>
        </w:rPr>
      </w:pPr>
      <w:r w:rsidRPr="00E23C19">
        <w:rPr>
          <w:rFonts w:ascii="Arial" w:hAnsi="Arial" w:cs="Arial"/>
        </w:rPr>
        <w:t xml:space="preserve">- uraditi Plan sigurnosti </w:t>
      </w:r>
      <w:r w:rsidR="00DD198B">
        <w:rPr>
          <w:rFonts w:ascii="Arial" w:hAnsi="Arial" w:cs="Arial"/>
        </w:rPr>
        <w:t>ličnih</w:t>
      </w:r>
      <w:r w:rsidRPr="00E23C19">
        <w:rPr>
          <w:rFonts w:ascii="Arial" w:hAnsi="Arial" w:cs="Arial"/>
        </w:rPr>
        <w:t xml:space="preserve"> podataka organa uprave Općine Vitez,</w:t>
      </w:r>
    </w:p>
    <w:p w14:paraId="6EF4B5A8" w14:textId="3C322395" w:rsidR="00761FC6" w:rsidRPr="00E23C19" w:rsidRDefault="00761FC6" w:rsidP="00761FC6">
      <w:pPr>
        <w:pStyle w:val="ListParagraph"/>
        <w:ind w:left="720"/>
        <w:jc w:val="both"/>
        <w:rPr>
          <w:rFonts w:ascii="Arial" w:hAnsi="Arial" w:cs="Arial"/>
        </w:rPr>
      </w:pPr>
      <w:r w:rsidRPr="00E23C19">
        <w:rPr>
          <w:rFonts w:ascii="Arial" w:hAnsi="Arial" w:cs="Arial"/>
        </w:rPr>
        <w:t xml:space="preserve">- uraditi Pravilnik o provođenju ZZLP - uraditi obrazac evidencije o zbirkama </w:t>
      </w:r>
      <w:r w:rsidR="00DD198B">
        <w:rPr>
          <w:rFonts w:ascii="Arial" w:hAnsi="Arial" w:cs="Arial"/>
        </w:rPr>
        <w:t xml:space="preserve">ličnih </w:t>
      </w:r>
      <w:r w:rsidRPr="00E23C19">
        <w:rPr>
          <w:rFonts w:ascii="Arial" w:hAnsi="Arial" w:cs="Arial"/>
        </w:rPr>
        <w:t>podataka,</w:t>
      </w:r>
    </w:p>
    <w:p w14:paraId="6A5984E3" w14:textId="3E5E5909" w:rsidR="00761FC6" w:rsidRPr="00E23C19" w:rsidRDefault="00761FC6" w:rsidP="00761FC6">
      <w:pPr>
        <w:pStyle w:val="ListParagraph"/>
        <w:ind w:left="720"/>
        <w:jc w:val="both"/>
        <w:rPr>
          <w:rFonts w:ascii="Arial" w:hAnsi="Arial" w:cs="Arial"/>
          <w:lang w:val="hr-BA"/>
        </w:rPr>
      </w:pPr>
      <w:r w:rsidRPr="00E23C19">
        <w:rPr>
          <w:rFonts w:ascii="Arial" w:hAnsi="Arial" w:cs="Arial"/>
        </w:rPr>
        <w:t xml:space="preserve">- organizirati edukacije iz oblasti zaštite </w:t>
      </w:r>
      <w:r w:rsidR="00DD198B">
        <w:rPr>
          <w:rFonts w:ascii="Arial" w:hAnsi="Arial" w:cs="Arial"/>
        </w:rPr>
        <w:t>ličnih</w:t>
      </w:r>
      <w:r w:rsidRPr="00E23C19">
        <w:rPr>
          <w:rFonts w:ascii="Arial" w:hAnsi="Arial" w:cs="Arial"/>
        </w:rPr>
        <w:t xml:space="preserve"> podataka; </w:t>
      </w:r>
    </w:p>
    <w:p w14:paraId="15B73425" w14:textId="77777777" w:rsidR="008257AD" w:rsidRPr="00E23C19" w:rsidRDefault="008257AD">
      <w:pPr>
        <w:numPr>
          <w:ilvl w:val="0"/>
          <w:numId w:val="2"/>
        </w:numPr>
        <w:jc w:val="both"/>
        <w:rPr>
          <w:b/>
        </w:rPr>
      </w:pPr>
      <w:r w:rsidRPr="00E23C19">
        <w:rPr>
          <w:b/>
        </w:rPr>
        <w:t>Javni pozivi</w:t>
      </w:r>
    </w:p>
    <w:p w14:paraId="3058314E" w14:textId="4BA63EFE" w:rsidR="008257AD" w:rsidRPr="00E23C19" w:rsidRDefault="008257AD" w:rsidP="00DC2239">
      <w:pPr>
        <w:ind w:left="720"/>
        <w:jc w:val="both"/>
      </w:pPr>
      <w:r w:rsidRPr="00E23C19">
        <w:t>Općina redovno godišnje koristi i ovaj vid komuniciranja</w:t>
      </w:r>
      <w:r w:rsidR="008F2826" w:rsidRPr="00E23C19">
        <w:t xml:space="preserve"> </w:t>
      </w:r>
      <w:r w:rsidRPr="00E23C19">
        <w:t xml:space="preserve">raspisujući javne pozive po raznim </w:t>
      </w:r>
      <w:r w:rsidR="00DD198B">
        <w:t>budžetskim</w:t>
      </w:r>
      <w:r w:rsidRPr="00E23C19">
        <w:t xml:space="preserve"> stavkama i projektima.</w:t>
      </w:r>
    </w:p>
    <w:p w14:paraId="42684A36" w14:textId="77777777" w:rsidR="007A238C" w:rsidRPr="00E23C19" w:rsidRDefault="008257AD" w:rsidP="00DC2239">
      <w:pPr>
        <w:ind w:left="720"/>
        <w:jc w:val="both"/>
      </w:pPr>
      <w:r w:rsidRPr="00E23C19">
        <w:t>Sve javne pozive raspisuje općinski načelnik</w:t>
      </w:r>
      <w:r w:rsidR="008F2826" w:rsidRPr="00E23C19">
        <w:t>,</w:t>
      </w:r>
      <w:r w:rsidRPr="00E23C19">
        <w:t xml:space="preserve"> a provode ga nadležne službe.</w:t>
      </w:r>
    </w:p>
    <w:p w14:paraId="681AA91E" w14:textId="77777777" w:rsidR="008257AD" w:rsidRPr="00E23C19" w:rsidRDefault="008257AD">
      <w:pPr>
        <w:numPr>
          <w:ilvl w:val="0"/>
          <w:numId w:val="2"/>
        </w:numPr>
        <w:jc w:val="both"/>
        <w:rPr>
          <w:b/>
        </w:rPr>
      </w:pPr>
      <w:r w:rsidRPr="00E23C19">
        <w:rPr>
          <w:b/>
        </w:rPr>
        <w:t>Ispitivanje javnog m</w:t>
      </w:r>
      <w:r w:rsidR="008F2826" w:rsidRPr="00E23C19">
        <w:rPr>
          <w:b/>
        </w:rPr>
        <w:t>n</w:t>
      </w:r>
      <w:r w:rsidR="00556B50" w:rsidRPr="00E23C19">
        <w:rPr>
          <w:b/>
        </w:rPr>
        <w:t>i</w:t>
      </w:r>
      <w:r w:rsidRPr="00E23C19">
        <w:rPr>
          <w:b/>
        </w:rPr>
        <w:t>jenja (ankete)</w:t>
      </w:r>
    </w:p>
    <w:p w14:paraId="61D6E466" w14:textId="77777777" w:rsidR="008257AD" w:rsidRPr="00E23C19" w:rsidRDefault="008257AD" w:rsidP="00DC2239">
      <w:pPr>
        <w:ind w:left="720"/>
        <w:jc w:val="both"/>
      </w:pPr>
      <w:r w:rsidRPr="00E23C19">
        <w:t xml:space="preserve">Anketiranje je povremena praksa koju </w:t>
      </w:r>
      <w:r w:rsidR="00F149E8" w:rsidRPr="00E23C19">
        <w:t>O</w:t>
      </w:r>
      <w:r w:rsidRPr="00E23C19">
        <w:t>pćina Vitez provodi kao način eksterne komunikacije</w:t>
      </w:r>
      <w:r w:rsidR="008F2826" w:rsidRPr="00E23C19">
        <w:t>,</w:t>
      </w:r>
      <w:r w:rsidRPr="00E23C19">
        <w:t xml:space="preserve"> a u cilju dobi</w:t>
      </w:r>
      <w:r w:rsidR="008F2826" w:rsidRPr="00E23C19">
        <w:t>v</w:t>
      </w:r>
      <w:r w:rsidRPr="00E23C19">
        <w:t>anja povratnog mišljenja i sugestija od strane građana   u provo</w:t>
      </w:r>
      <w:r w:rsidR="00D34945" w:rsidRPr="00E23C19">
        <w:t>đenju određenih projekata</w:t>
      </w:r>
      <w:r w:rsidRPr="00E23C19">
        <w:t>,</w:t>
      </w:r>
      <w:r w:rsidR="008F2826" w:rsidRPr="00E23C19">
        <w:t xml:space="preserve"> </w:t>
      </w:r>
      <w:r w:rsidRPr="00E23C19">
        <w:t>odluka i aktivnosti.</w:t>
      </w:r>
    </w:p>
    <w:p w14:paraId="0C050A9A" w14:textId="2B9C1D99" w:rsidR="008257AD" w:rsidRPr="00E23C19" w:rsidRDefault="008257AD" w:rsidP="00DC2239">
      <w:pPr>
        <w:ind w:left="720"/>
        <w:jc w:val="both"/>
      </w:pPr>
      <w:r w:rsidRPr="00E23C19">
        <w:t xml:space="preserve">Ankete su provodile pojedine službe </w:t>
      </w:r>
      <w:r w:rsidR="00EA11D3" w:rsidRPr="00E23C19">
        <w:t xml:space="preserve">u skladu s </w:t>
      </w:r>
      <w:r w:rsidRPr="00E23C19">
        <w:t>potrebama i aktivnostima koje su u da</w:t>
      </w:r>
      <w:r w:rsidR="00DD198B">
        <w:t>tom</w:t>
      </w:r>
      <w:r w:rsidRPr="00E23C19">
        <w:t xml:space="preserve"> momentu </w:t>
      </w:r>
      <w:r w:rsidR="00A93FEC" w:rsidRPr="00E23C19">
        <w:t xml:space="preserve">te </w:t>
      </w:r>
      <w:r w:rsidRPr="00E23C19">
        <w:t>službe vodile.</w:t>
      </w:r>
    </w:p>
    <w:p w14:paraId="38747EDA" w14:textId="1FE9D606" w:rsidR="008257AD" w:rsidRPr="00E23C19" w:rsidRDefault="008257AD" w:rsidP="00DC2239">
      <w:pPr>
        <w:ind w:left="720"/>
        <w:jc w:val="both"/>
      </w:pPr>
      <w:r w:rsidRPr="00E23C19">
        <w:t>Smatramo da na godišnj</w:t>
      </w:r>
      <w:r w:rsidR="00DD198B">
        <w:t>em</w:t>
      </w:r>
      <w:r w:rsidRPr="00E23C19">
        <w:t xml:space="preserve"> </w:t>
      </w:r>
      <w:r w:rsidR="00DD198B">
        <w:t>ninou</w:t>
      </w:r>
      <w:r w:rsidRPr="00E23C19">
        <w:t xml:space="preserve"> treba uraditi više anketa kako bi dobili povratne informacije o mišljenju građana o određenim pitanjima i aktivnostima koje provodi i planira </w:t>
      </w:r>
      <w:r w:rsidR="00F149E8" w:rsidRPr="00E23C19">
        <w:t>O</w:t>
      </w:r>
      <w:r w:rsidRPr="00E23C19">
        <w:t>pćina.</w:t>
      </w:r>
    </w:p>
    <w:p w14:paraId="683340EB" w14:textId="77777777" w:rsidR="008257AD" w:rsidRPr="00E23C19" w:rsidRDefault="008257AD">
      <w:pPr>
        <w:numPr>
          <w:ilvl w:val="0"/>
          <w:numId w:val="2"/>
        </w:numPr>
        <w:jc w:val="both"/>
        <w:rPr>
          <w:b/>
        </w:rPr>
      </w:pPr>
      <w:r w:rsidRPr="00E23C19">
        <w:rPr>
          <w:b/>
        </w:rPr>
        <w:t xml:space="preserve">Sjednice </w:t>
      </w:r>
      <w:r w:rsidR="008F2826" w:rsidRPr="00E23C19">
        <w:rPr>
          <w:b/>
        </w:rPr>
        <w:t>O</w:t>
      </w:r>
      <w:r w:rsidRPr="00E23C19">
        <w:rPr>
          <w:b/>
        </w:rPr>
        <w:t>pćinskog vijeća</w:t>
      </w:r>
    </w:p>
    <w:p w14:paraId="114E5B67" w14:textId="6BEE9A60" w:rsidR="00D9763F" w:rsidRPr="00E23C19" w:rsidRDefault="008257AD" w:rsidP="00DC2239">
      <w:pPr>
        <w:ind w:left="720"/>
        <w:jc w:val="both"/>
      </w:pPr>
      <w:r w:rsidRPr="00E23C19">
        <w:t>Mjesečni</w:t>
      </w:r>
      <w:r w:rsidR="008F2826" w:rsidRPr="00E23C19">
        <w:t xml:space="preserve"> </w:t>
      </w:r>
      <w:r w:rsidRPr="00E23C19">
        <w:t xml:space="preserve">(najčešće) vid komunikacije sa građanima gdje im je omogućeno da putem </w:t>
      </w:r>
      <w:r w:rsidR="005824B9" w:rsidRPr="00E23C19">
        <w:t>ovlaštenih medija (portali, radio stanice….)</w:t>
      </w:r>
      <w:r w:rsidR="00DD198B">
        <w:t xml:space="preserve"> </w:t>
      </w:r>
      <w:r w:rsidRPr="00E23C19">
        <w:t>prate rad općinskih službi kao i javnih ustanova i p</w:t>
      </w:r>
      <w:r w:rsidR="00DD198B">
        <w:t>re</w:t>
      </w:r>
      <w:r w:rsidRPr="00E23C19">
        <w:t xml:space="preserve">duzeća kojima je </w:t>
      </w:r>
      <w:r w:rsidR="00F149E8" w:rsidRPr="00E23C19">
        <w:t>O</w:t>
      </w:r>
      <w:r w:rsidRPr="00E23C19">
        <w:t>pćina osnivač,</w:t>
      </w:r>
      <w:r w:rsidR="008F2826" w:rsidRPr="00E23C19">
        <w:t xml:space="preserve"> </w:t>
      </w:r>
      <w:r w:rsidRPr="00E23C19">
        <w:t xml:space="preserve">te </w:t>
      </w:r>
      <w:r w:rsidR="008F2826" w:rsidRPr="00E23C19">
        <w:t xml:space="preserve">da </w:t>
      </w:r>
      <w:r w:rsidRPr="00E23C19">
        <w:t xml:space="preserve">prate donošenje svih odluka i zaključaka po određenim temama i druga aktualna događanja u </w:t>
      </w:r>
      <w:r w:rsidR="00F149E8" w:rsidRPr="00E23C19">
        <w:t>O</w:t>
      </w:r>
      <w:r w:rsidRPr="00E23C19">
        <w:t xml:space="preserve">pćini Vitez. </w:t>
      </w:r>
    </w:p>
    <w:p w14:paraId="061544B4" w14:textId="77777777" w:rsidR="00046777" w:rsidRPr="00E23C19" w:rsidRDefault="00046777" w:rsidP="00DC2239">
      <w:pPr>
        <w:ind w:left="720"/>
        <w:jc w:val="both"/>
      </w:pPr>
    </w:p>
    <w:p w14:paraId="247243CF" w14:textId="77777777" w:rsidR="008C1470" w:rsidRPr="00E23C19" w:rsidRDefault="008C1470" w:rsidP="008C1470">
      <w:pPr>
        <w:jc w:val="both"/>
        <w:rPr>
          <w:b/>
          <w:u w:val="single"/>
        </w:rPr>
      </w:pPr>
      <w:r w:rsidRPr="00E23C19">
        <w:rPr>
          <w:b/>
          <w:u w:val="single"/>
        </w:rPr>
        <w:t>3.3. Swot analiza</w:t>
      </w:r>
    </w:p>
    <w:p w14:paraId="4EA03477" w14:textId="77777777" w:rsidR="008C1470" w:rsidRPr="00E23C19" w:rsidRDefault="008C1470" w:rsidP="008C1470">
      <w:pPr>
        <w:ind w:left="720"/>
        <w:jc w:val="both"/>
      </w:pPr>
      <w:r w:rsidRPr="00E23C19">
        <w:t>Swot analizu možemo promatrati kao instrument za identifikaciju čimbenika koji utječu na organizacijske  aktivnosti i daju rješenja za izradu strategija.</w:t>
      </w:r>
    </w:p>
    <w:p w14:paraId="73099205" w14:textId="26CEFC29" w:rsidR="008C1470" w:rsidRPr="00E23C19" w:rsidRDefault="008C1470" w:rsidP="008C1470">
      <w:pPr>
        <w:ind w:left="720"/>
        <w:jc w:val="both"/>
      </w:pPr>
      <w:r w:rsidRPr="00E23C19">
        <w:t>Pod tim se podrazumijeva da Općina treba sagledati unut</w:t>
      </w:r>
      <w:r w:rsidR="00DD198B">
        <w:t>rašnje</w:t>
      </w:r>
      <w:r w:rsidRPr="00E23C19">
        <w:t xml:space="preserve"> i vanjske čimbenike kako bi spoznala najbolji način da se ostvari željeni cilj, tj. u ovom slučaju izradi kvalitetna  strategija komuniciranja.</w:t>
      </w:r>
    </w:p>
    <w:p w14:paraId="5133AD05" w14:textId="77777777" w:rsidR="008C1470" w:rsidRPr="00E23C19" w:rsidRDefault="008C1470" w:rsidP="008C1470">
      <w:pPr>
        <w:ind w:left="720"/>
        <w:jc w:val="both"/>
      </w:pPr>
      <w:r w:rsidRPr="00E23C19">
        <w:t xml:space="preserve">To je  analitička metoda koja kroz četiri čimbenika nastoji prikazati </w:t>
      </w:r>
      <w:r w:rsidRPr="00E23C19">
        <w:rPr>
          <w:b/>
        </w:rPr>
        <w:t>snage, slabosti, prilike i prijetnje</w:t>
      </w:r>
      <w:r w:rsidRPr="00E23C19">
        <w:t xml:space="preserve"> određene pojave ili situacije.</w:t>
      </w:r>
    </w:p>
    <w:p w14:paraId="4681858A" w14:textId="37F3A416" w:rsidR="008C1470" w:rsidRPr="00E23C19" w:rsidRDefault="008C1470" w:rsidP="008C1470">
      <w:pPr>
        <w:ind w:left="720"/>
        <w:jc w:val="both"/>
      </w:pPr>
      <w:r w:rsidRPr="00E23C19">
        <w:lastRenderedPageBreak/>
        <w:t>Svaka Općina mora voditi računa o unut</w:t>
      </w:r>
      <w:r w:rsidR="00DD198B">
        <w:t>rašnjem</w:t>
      </w:r>
      <w:r w:rsidRPr="00E23C19">
        <w:t xml:space="preserve"> i vanjskom okruženju.</w:t>
      </w:r>
    </w:p>
    <w:p w14:paraId="71ECC81C" w14:textId="722D3DA0" w:rsidR="008C1470" w:rsidRPr="00E23C19" w:rsidRDefault="008C1470" w:rsidP="008C1470">
      <w:pPr>
        <w:ind w:left="720"/>
        <w:jc w:val="both"/>
      </w:pPr>
      <w:r w:rsidRPr="00E23C19">
        <w:t>U tom kontekstu ova analiza se može razumjeti kao prikaz unut</w:t>
      </w:r>
      <w:r w:rsidR="00DD198B">
        <w:t>rašnjih</w:t>
      </w:r>
      <w:r w:rsidRPr="00E23C19">
        <w:t xml:space="preserve"> snaga</w:t>
      </w:r>
      <w:r w:rsidR="00DD198B">
        <w:t xml:space="preserve"> </w:t>
      </w:r>
      <w:r w:rsidRPr="00E23C19">
        <w:t>(pozitivnih unut</w:t>
      </w:r>
      <w:r w:rsidR="00DD198B">
        <w:t>rašnjih</w:t>
      </w:r>
      <w:r w:rsidRPr="00E23C19">
        <w:t xml:space="preserve"> sposobnosti općine) i slabosti (unut</w:t>
      </w:r>
      <w:r w:rsidR="00DD198B">
        <w:t>rašnje</w:t>
      </w:r>
      <w:r w:rsidRPr="00E23C19">
        <w:t xml:space="preserve"> nesposobnosti koje ometaju ili onemogućuju ostvari</w:t>
      </w:r>
      <w:r w:rsidR="00C849D5" w:rsidRPr="00E23C19">
        <w:t>vanje</w:t>
      </w:r>
      <w:r w:rsidRPr="00E23C19">
        <w:t xml:space="preserve"> zacrtanih ciljeva), vanjskih prilika </w:t>
      </w:r>
      <w:r w:rsidR="00C849D5" w:rsidRPr="00E23C19">
        <w:t>tj. mogućnosti</w:t>
      </w:r>
      <w:r w:rsidR="00761FC6" w:rsidRPr="00E23C19">
        <w:t xml:space="preserve"> </w:t>
      </w:r>
      <w:r w:rsidRPr="00E23C19">
        <w:t xml:space="preserve">(svi sadašnji i budući </w:t>
      </w:r>
      <w:r w:rsidR="00DD198B">
        <w:t>uslovi</w:t>
      </w:r>
      <w:r w:rsidRPr="00E23C19">
        <w:t xml:space="preserve"> i promjene koji se mogu iskoristiti za poboljšanje uspješnosti  i prijetnji s kojima se Općina suočava a koje  mogu imati negativni utjecaj na organizacijsku uspješnost u radu.</w:t>
      </w:r>
    </w:p>
    <w:p w14:paraId="23C5D73B" w14:textId="77777777" w:rsidR="008C1470" w:rsidRPr="00E23C19" w:rsidRDefault="008C1470" w:rsidP="008C1470">
      <w:pPr>
        <w:ind w:left="720"/>
        <w:jc w:val="both"/>
      </w:pPr>
    </w:p>
    <w:p w14:paraId="77DEAC0D" w14:textId="77777777" w:rsidR="008C1470" w:rsidRPr="00E23C19" w:rsidRDefault="008C1470" w:rsidP="008C1470">
      <w:pPr>
        <w:jc w:val="both"/>
      </w:pPr>
    </w:p>
    <w:p w14:paraId="347B62B6" w14:textId="77777777" w:rsidR="008C1470" w:rsidRPr="00E23C19" w:rsidRDefault="008C1470" w:rsidP="008C1470">
      <w:pPr>
        <w:jc w:val="both"/>
        <w:rPr>
          <w:b/>
          <w:bCs/>
          <w:szCs w:val="24"/>
          <w:u w:val="single"/>
        </w:rPr>
      </w:pPr>
      <w:r w:rsidRPr="00E23C19">
        <w:rPr>
          <w:b/>
          <w:bCs/>
          <w:szCs w:val="24"/>
          <w:u w:val="single"/>
        </w:rPr>
        <w:t>SWOT ANALIZA - STRATEGIJA KOMUNICIRANJA</w:t>
      </w:r>
    </w:p>
    <w:p w14:paraId="7C86C0D9" w14:textId="77777777" w:rsidR="008C1470" w:rsidRPr="00E23C19" w:rsidRDefault="008C1470" w:rsidP="008C14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50"/>
      </w:tblGrid>
      <w:tr w:rsidR="00E23C19" w:rsidRPr="00E23C19" w14:paraId="7677D7C7" w14:textId="77777777" w:rsidTr="00860967">
        <w:trPr>
          <w:trHeight w:val="300"/>
        </w:trPr>
        <w:tc>
          <w:tcPr>
            <w:tcW w:w="5051" w:type="dxa"/>
            <w:noWrap/>
            <w:hideMark/>
          </w:tcPr>
          <w:p w14:paraId="58A131C7" w14:textId="77777777" w:rsidR="008C1470" w:rsidRPr="00E23C19" w:rsidRDefault="008C1470" w:rsidP="00860967">
            <w:pPr>
              <w:jc w:val="both"/>
              <w:rPr>
                <w:rFonts w:eastAsia="Times New Roman" w:cs="Tahoma"/>
                <w:b/>
                <w:bCs/>
                <w:sz w:val="20"/>
                <w:szCs w:val="20"/>
              </w:rPr>
            </w:pPr>
            <w:r w:rsidRPr="00E23C19">
              <w:rPr>
                <w:rFonts w:eastAsia="Times New Roman" w:cs="Tahoma"/>
                <w:b/>
                <w:bCs/>
                <w:sz w:val="20"/>
                <w:szCs w:val="20"/>
              </w:rPr>
              <w:t>SNAGE</w:t>
            </w:r>
          </w:p>
        </w:tc>
        <w:tc>
          <w:tcPr>
            <w:tcW w:w="5063" w:type="dxa"/>
            <w:noWrap/>
            <w:hideMark/>
          </w:tcPr>
          <w:p w14:paraId="3AFF7D54" w14:textId="77777777" w:rsidR="008C1470" w:rsidRPr="00E23C19" w:rsidRDefault="008C1470" w:rsidP="00860967">
            <w:pPr>
              <w:jc w:val="both"/>
              <w:rPr>
                <w:rFonts w:eastAsia="Times New Roman" w:cs="Tahoma"/>
                <w:b/>
                <w:bCs/>
                <w:sz w:val="20"/>
                <w:szCs w:val="20"/>
              </w:rPr>
            </w:pPr>
            <w:r w:rsidRPr="00E23C19">
              <w:rPr>
                <w:rFonts w:eastAsia="Times New Roman" w:cs="Tahoma"/>
                <w:b/>
                <w:bCs/>
                <w:sz w:val="20"/>
                <w:szCs w:val="20"/>
              </w:rPr>
              <w:t>SLABOSTI</w:t>
            </w:r>
          </w:p>
        </w:tc>
      </w:tr>
      <w:tr w:rsidR="00E23C19" w:rsidRPr="00E23C19" w14:paraId="6D14DE10" w14:textId="77777777" w:rsidTr="00860967">
        <w:trPr>
          <w:trHeight w:val="300"/>
        </w:trPr>
        <w:tc>
          <w:tcPr>
            <w:tcW w:w="5051" w:type="dxa"/>
            <w:noWrap/>
            <w:hideMark/>
          </w:tcPr>
          <w:p w14:paraId="6E9DEC72" w14:textId="77777777" w:rsidR="008C1470" w:rsidRPr="00E23C19" w:rsidRDefault="008C1470" w:rsidP="00860967">
            <w:pPr>
              <w:jc w:val="both"/>
              <w:rPr>
                <w:rFonts w:eastAsia="Times New Roman" w:cs="Tahoma"/>
                <w:bCs/>
                <w:sz w:val="20"/>
                <w:szCs w:val="20"/>
              </w:rPr>
            </w:pPr>
            <w:r w:rsidRPr="00E23C19">
              <w:rPr>
                <w:rFonts w:eastAsia="Times New Roman" w:cs="Tahoma"/>
                <w:bCs/>
                <w:sz w:val="20"/>
                <w:szCs w:val="20"/>
              </w:rPr>
              <w:t>1.Jasna strateška vizija</w:t>
            </w:r>
          </w:p>
        </w:tc>
        <w:tc>
          <w:tcPr>
            <w:tcW w:w="5063" w:type="dxa"/>
            <w:noWrap/>
            <w:hideMark/>
          </w:tcPr>
          <w:p w14:paraId="3B84B4B2"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1.Nedovoljna interna komunikacija</w:t>
            </w:r>
          </w:p>
        </w:tc>
      </w:tr>
      <w:tr w:rsidR="00E23C19" w:rsidRPr="00E23C19" w14:paraId="7FA19675" w14:textId="77777777" w:rsidTr="00860967">
        <w:trPr>
          <w:trHeight w:val="300"/>
        </w:trPr>
        <w:tc>
          <w:tcPr>
            <w:tcW w:w="5051" w:type="dxa"/>
            <w:noWrap/>
            <w:hideMark/>
          </w:tcPr>
          <w:p w14:paraId="5497FE01" w14:textId="77777777" w:rsidR="008C1470" w:rsidRPr="00E23C19" w:rsidRDefault="008C1470" w:rsidP="00860967">
            <w:pPr>
              <w:jc w:val="both"/>
              <w:rPr>
                <w:rFonts w:eastAsia="Times New Roman" w:cs="Tahoma"/>
                <w:bCs/>
                <w:sz w:val="20"/>
                <w:szCs w:val="20"/>
              </w:rPr>
            </w:pPr>
            <w:r w:rsidRPr="00E23C19">
              <w:rPr>
                <w:rFonts w:eastAsia="Times New Roman" w:cs="Tahoma"/>
                <w:bCs/>
                <w:sz w:val="20"/>
                <w:szCs w:val="20"/>
              </w:rPr>
              <w:t>2.Obrazovanost,stručnost i osposobljenost kadrova</w:t>
            </w:r>
          </w:p>
        </w:tc>
        <w:tc>
          <w:tcPr>
            <w:tcW w:w="5063" w:type="dxa"/>
            <w:noWrap/>
            <w:hideMark/>
          </w:tcPr>
          <w:p w14:paraId="65F83F4F" w14:textId="139836AA" w:rsidR="008C1470" w:rsidRPr="00E23C19" w:rsidRDefault="008C1470" w:rsidP="00860967">
            <w:pPr>
              <w:jc w:val="both"/>
              <w:rPr>
                <w:rFonts w:eastAsia="Times New Roman" w:cs="Tahoma"/>
                <w:sz w:val="20"/>
                <w:szCs w:val="20"/>
              </w:rPr>
            </w:pPr>
            <w:r w:rsidRPr="00E23C19">
              <w:rPr>
                <w:rFonts w:eastAsia="Times New Roman" w:cs="Tahoma"/>
                <w:sz w:val="20"/>
                <w:szCs w:val="20"/>
              </w:rPr>
              <w:t>2.Nedovoljna prom</w:t>
            </w:r>
            <w:r w:rsidR="00DD198B">
              <w:rPr>
                <w:rFonts w:eastAsia="Times New Roman" w:cs="Tahoma"/>
                <w:sz w:val="20"/>
                <w:szCs w:val="20"/>
              </w:rPr>
              <w:t>ocija</w:t>
            </w:r>
            <w:r w:rsidRPr="00E23C19">
              <w:rPr>
                <w:rFonts w:eastAsia="Times New Roman" w:cs="Tahoma"/>
                <w:sz w:val="20"/>
                <w:szCs w:val="20"/>
              </w:rPr>
              <w:t xml:space="preserve"> Općine o postignutim rezultatima i uspjesima kroz razne projekte</w:t>
            </w:r>
          </w:p>
        </w:tc>
      </w:tr>
      <w:tr w:rsidR="00E23C19" w:rsidRPr="00E23C19" w14:paraId="22FA0527" w14:textId="77777777" w:rsidTr="00860967">
        <w:trPr>
          <w:trHeight w:val="600"/>
        </w:trPr>
        <w:tc>
          <w:tcPr>
            <w:tcW w:w="5051" w:type="dxa"/>
            <w:noWrap/>
            <w:hideMark/>
          </w:tcPr>
          <w:p w14:paraId="751601C2" w14:textId="77777777" w:rsidR="008C1470" w:rsidRPr="00E23C19" w:rsidRDefault="008C1470" w:rsidP="00860967">
            <w:pPr>
              <w:jc w:val="both"/>
              <w:rPr>
                <w:rFonts w:eastAsia="Times New Roman" w:cs="Tahoma"/>
                <w:bCs/>
                <w:sz w:val="20"/>
                <w:szCs w:val="20"/>
              </w:rPr>
            </w:pPr>
            <w:r w:rsidRPr="00E23C19">
              <w:rPr>
                <w:rFonts w:eastAsia="Times New Roman" w:cs="Tahoma"/>
                <w:bCs/>
                <w:sz w:val="20"/>
                <w:szCs w:val="20"/>
              </w:rPr>
              <w:t>3.Funkcionalan Centar za pružanje usluga građanima</w:t>
            </w:r>
          </w:p>
        </w:tc>
        <w:tc>
          <w:tcPr>
            <w:tcW w:w="5063" w:type="dxa"/>
            <w:hideMark/>
          </w:tcPr>
          <w:p w14:paraId="684E6809" w14:textId="5E516ACD" w:rsidR="008C1470" w:rsidRPr="00E23C19" w:rsidRDefault="008C1470" w:rsidP="00860967">
            <w:pPr>
              <w:jc w:val="both"/>
              <w:rPr>
                <w:rFonts w:eastAsia="Times New Roman" w:cs="Tahoma"/>
                <w:sz w:val="20"/>
                <w:szCs w:val="20"/>
              </w:rPr>
            </w:pPr>
            <w:r w:rsidRPr="00E23C19">
              <w:rPr>
                <w:rFonts w:eastAsia="Times New Roman" w:cs="Tahoma"/>
                <w:sz w:val="20"/>
                <w:szCs w:val="20"/>
              </w:rPr>
              <w:t xml:space="preserve">3.Nedovoljna informatička pismenost  </w:t>
            </w:r>
            <w:r w:rsidR="00D210E6" w:rsidRPr="00E23C19">
              <w:rPr>
                <w:rFonts w:eastAsia="Times New Roman" w:cs="Tahoma"/>
                <w:sz w:val="20"/>
                <w:szCs w:val="20"/>
              </w:rPr>
              <w:t xml:space="preserve">građana </w:t>
            </w:r>
          </w:p>
        </w:tc>
      </w:tr>
      <w:tr w:rsidR="00E23C19" w:rsidRPr="00E23C19" w14:paraId="5342FE64" w14:textId="77777777" w:rsidTr="00860967">
        <w:trPr>
          <w:trHeight w:val="300"/>
        </w:trPr>
        <w:tc>
          <w:tcPr>
            <w:tcW w:w="5051" w:type="dxa"/>
            <w:noWrap/>
            <w:hideMark/>
          </w:tcPr>
          <w:p w14:paraId="6CA46183" w14:textId="2DAF5DBB" w:rsidR="008C1470" w:rsidRPr="00E23C19" w:rsidRDefault="008C1470" w:rsidP="00860967">
            <w:pPr>
              <w:jc w:val="both"/>
              <w:rPr>
                <w:rFonts w:eastAsia="Times New Roman" w:cs="Tahoma"/>
                <w:bCs/>
                <w:sz w:val="20"/>
                <w:szCs w:val="20"/>
              </w:rPr>
            </w:pPr>
            <w:r w:rsidRPr="00E23C19">
              <w:rPr>
                <w:rFonts w:eastAsia="Times New Roman" w:cs="Tahoma"/>
                <w:bCs/>
                <w:sz w:val="20"/>
                <w:szCs w:val="20"/>
              </w:rPr>
              <w:t>4.Dobra s</w:t>
            </w:r>
            <w:r w:rsidR="00DD198B">
              <w:rPr>
                <w:rFonts w:eastAsia="Times New Roman" w:cs="Tahoma"/>
                <w:bCs/>
                <w:sz w:val="20"/>
                <w:szCs w:val="20"/>
              </w:rPr>
              <w:t>a</w:t>
            </w:r>
            <w:r w:rsidRPr="00E23C19">
              <w:rPr>
                <w:rFonts w:eastAsia="Times New Roman" w:cs="Tahoma"/>
                <w:bCs/>
                <w:sz w:val="20"/>
                <w:szCs w:val="20"/>
              </w:rPr>
              <w:t>radnja s ustanovama, mj. zajed., nvo sektorom</w:t>
            </w:r>
          </w:p>
        </w:tc>
        <w:tc>
          <w:tcPr>
            <w:tcW w:w="5063" w:type="dxa"/>
            <w:noWrap/>
            <w:hideMark/>
          </w:tcPr>
          <w:p w14:paraId="793DCF34"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4.Nepovjerenje velikog broja građana prema institucijama vlasti</w:t>
            </w:r>
          </w:p>
        </w:tc>
      </w:tr>
      <w:tr w:rsidR="00E23C19" w:rsidRPr="00E23C19" w14:paraId="563E9CC5" w14:textId="77777777" w:rsidTr="00860967">
        <w:trPr>
          <w:trHeight w:val="300"/>
        </w:trPr>
        <w:tc>
          <w:tcPr>
            <w:tcW w:w="5051" w:type="dxa"/>
            <w:noWrap/>
            <w:hideMark/>
          </w:tcPr>
          <w:p w14:paraId="4C262FF3" w14:textId="5CA7326D" w:rsidR="008C1470" w:rsidRPr="00E23C19" w:rsidRDefault="008C1470" w:rsidP="00860967">
            <w:pPr>
              <w:jc w:val="both"/>
              <w:rPr>
                <w:rFonts w:eastAsia="Times New Roman" w:cs="Tahoma"/>
                <w:bCs/>
                <w:sz w:val="20"/>
                <w:szCs w:val="20"/>
              </w:rPr>
            </w:pPr>
            <w:r w:rsidRPr="00E23C19">
              <w:rPr>
                <w:rFonts w:eastAsia="Times New Roman" w:cs="Tahoma"/>
                <w:bCs/>
                <w:sz w:val="20"/>
                <w:szCs w:val="20"/>
              </w:rPr>
              <w:t>5.Web st</w:t>
            </w:r>
            <w:r w:rsidR="00C849D5" w:rsidRPr="00E23C19">
              <w:rPr>
                <w:rFonts w:eastAsia="Times New Roman" w:cs="Tahoma"/>
                <w:bCs/>
                <w:sz w:val="20"/>
                <w:szCs w:val="20"/>
              </w:rPr>
              <w:t>ranica</w:t>
            </w:r>
            <w:r w:rsidRPr="00E23C19">
              <w:rPr>
                <w:rFonts w:eastAsia="Times New Roman" w:cs="Tahoma"/>
                <w:bCs/>
                <w:sz w:val="20"/>
                <w:szCs w:val="20"/>
              </w:rPr>
              <w:t xml:space="preserve"> općine,</w:t>
            </w:r>
            <w:r w:rsidR="00C849D5" w:rsidRPr="00E23C19">
              <w:rPr>
                <w:rFonts w:eastAsia="Times New Roman" w:cs="Tahoma"/>
                <w:bCs/>
                <w:sz w:val="20"/>
                <w:szCs w:val="20"/>
              </w:rPr>
              <w:t xml:space="preserve"> </w:t>
            </w:r>
            <w:r w:rsidRPr="00E23C19">
              <w:rPr>
                <w:rFonts w:eastAsia="Times New Roman" w:cs="Tahoma"/>
                <w:bCs/>
                <w:sz w:val="20"/>
                <w:szCs w:val="20"/>
              </w:rPr>
              <w:t>postojanje lokalnih medija (</w:t>
            </w:r>
            <w:r w:rsidRPr="00E23C19">
              <w:rPr>
                <w:rFonts w:eastAsia="Times New Roman" w:cs="Tahoma"/>
                <w:sz w:val="20"/>
                <w:szCs w:val="20"/>
              </w:rPr>
              <w:t>Radio Vitez, info portali, dopisnici.i dr.)</w:t>
            </w:r>
          </w:p>
        </w:tc>
        <w:tc>
          <w:tcPr>
            <w:tcW w:w="5063" w:type="dxa"/>
            <w:noWrap/>
            <w:hideMark/>
          </w:tcPr>
          <w:p w14:paraId="700A4D26"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5.Nedovoljan broj oglasnih ploča izvan središta Općine</w:t>
            </w:r>
          </w:p>
        </w:tc>
      </w:tr>
      <w:tr w:rsidR="00E23C19" w:rsidRPr="00E23C19" w14:paraId="01490602" w14:textId="77777777" w:rsidTr="00860967">
        <w:trPr>
          <w:trHeight w:val="300"/>
        </w:trPr>
        <w:tc>
          <w:tcPr>
            <w:tcW w:w="5051" w:type="dxa"/>
            <w:noWrap/>
            <w:hideMark/>
          </w:tcPr>
          <w:p w14:paraId="3B11160C" w14:textId="77777777" w:rsidR="008C1470" w:rsidRPr="00E23C19" w:rsidRDefault="008C1470" w:rsidP="00860967">
            <w:pPr>
              <w:jc w:val="both"/>
              <w:rPr>
                <w:rFonts w:eastAsia="Times New Roman" w:cs="Tahoma"/>
                <w:bCs/>
                <w:sz w:val="20"/>
                <w:szCs w:val="20"/>
              </w:rPr>
            </w:pPr>
            <w:r w:rsidRPr="00E23C19">
              <w:rPr>
                <w:rFonts w:eastAsia="Times New Roman" w:cs="Tahoma"/>
                <w:bCs/>
                <w:sz w:val="20"/>
                <w:szCs w:val="20"/>
              </w:rPr>
              <w:t>6.Usvojena Strategija razvoja Općine Vitez</w:t>
            </w:r>
          </w:p>
        </w:tc>
        <w:tc>
          <w:tcPr>
            <w:tcW w:w="5063" w:type="dxa"/>
            <w:noWrap/>
            <w:hideMark/>
          </w:tcPr>
          <w:p w14:paraId="19879417" w14:textId="62E7FBD9" w:rsidR="008C1470" w:rsidRPr="00E23C19" w:rsidRDefault="008C1470" w:rsidP="00860967">
            <w:pPr>
              <w:jc w:val="both"/>
              <w:rPr>
                <w:rFonts w:eastAsia="Times New Roman" w:cs="Tahoma"/>
                <w:sz w:val="20"/>
                <w:szCs w:val="20"/>
              </w:rPr>
            </w:pPr>
            <w:r w:rsidRPr="00E23C19">
              <w:rPr>
                <w:rFonts w:eastAsia="Times New Roman" w:cs="Tahoma"/>
                <w:sz w:val="20"/>
                <w:szCs w:val="20"/>
              </w:rPr>
              <w:t>6.Nedovoljna posjeta obukama,</w:t>
            </w:r>
            <w:r w:rsidR="00C849D5" w:rsidRPr="00E23C19">
              <w:rPr>
                <w:rFonts w:eastAsia="Times New Roman" w:cs="Tahoma"/>
                <w:sz w:val="20"/>
                <w:szCs w:val="20"/>
              </w:rPr>
              <w:t xml:space="preserve"> </w:t>
            </w:r>
            <w:r w:rsidRPr="00E23C19">
              <w:rPr>
                <w:rFonts w:eastAsia="Times New Roman" w:cs="Tahoma"/>
                <w:sz w:val="20"/>
                <w:szCs w:val="20"/>
              </w:rPr>
              <w:t>radionicama i usavršavanju</w:t>
            </w:r>
          </w:p>
        </w:tc>
      </w:tr>
      <w:tr w:rsidR="00E23C19" w:rsidRPr="00E23C19" w14:paraId="61ED0C76" w14:textId="77777777" w:rsidTr="00860967">
        <w:trPr>
          <w:trHeight w:val="300"/>
        </w:trPr>
        <w:tc>
          <w:tcPr>
            <w:tcW w:w="5051" w:type="dxa"/>
            <w:noWrap/>
            <w:hideMark/>
          </w:tcPr>
          <w:p w14:paraId="6978316C" w14:textId="15DE7423" w:rsidR="008C1470" w:rsidRPr="00E23C19" w:rsidRDefault="008C1470" w:rsidP="00860967">
            <w:pPr>
              <w:jc w:val="both"/>
              <w:rPr>
                <w:rFonts w:eastAsia="Times New Roman" w:cs="Tahoma"/>
                <w:bCs/>
                <w:sz w:val="20"/>
                <w:szCs w:val="20"/>
              </w:rPr>
            </w:pPr>
            <w:r w:rsidRPr="00E23C19">
              <w:rPr>
                <w:rFonts w:eastAsia="Times New Roman" w:cs="Tahoma"/>
                <w:bCs/>
                <w:sz w:val="20"/>
                <w:szCs w:val="20"/>
              </w:rPr>
              <w:t xml:space="preserve">7.Funkcionalno pravna i dr. regulativa, </w:t>
            </w:r>
            <w:r w:rsidRPr="00E23C19">
              <w:rPr>
                <w:rFonts w:eastAsia="Times New Roman" w:cs="Tahoma"/>
                <w:sz w:val="20"/>
                <w:szCs w:val="20"/>
              </w:rPr>
              <w:t xml:space="preserve">Isso standard, </w:t>
            </w:r>
            <w:r w:rsidR="00DD198B">
              <w:rPr>
                <w:rFonts w:eastAsia="Times New Roman" w:cs="Tahoma"/>
                <w:sz w:val="20"/>
                <w:szCs w:val="20"/>
              </w:rPr>
              <w:t>uputstva</w:t>
            </w:r>
            <w:r w:rsidRPr="00E23C19">
              <w:rPr>
                <w:rFonts w:eastAsia="Times New Roman" w:cs="Tahoma"/>
                <w:sz w:val="20"/>
                <w:szCs w:val="20"/>
              </w:rPr>
              <w:t>, obrasci, zakon o slobodi pristupa informacijama)</w:t>
            </w:r>
          </w:p>
        </w:tc>
        <w:tc>
          <w:tcPr>
            <w:tcW w:w="5063" w:type="dxa"/>
            <w:noWrap/>
            <w:hideMark/>
          </w:tcPr>
          <w:p w14:paraId="430CED01"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7.Slaba  motivacija i ne nagrađivaje za rezultate rada</w:t>
            </w:r>
          </w:p>
        </w:tc>
      </w:tr>
      <w:tr w:rsidR="00E23C19" w:rsidRPr="00E23C19" w14:paraId="00AE1726" w14:textId="77777777" w:rsidTr="00860967">
        <w:trPr>
          <w:trHeight w:val="300"/>
        </w:trPr>
        <w:tc>
          <w:tcPr>
            <w:tcW w:w="5051" w:type="dxa"/>
            <w:noWrap/>
            <w:hideMark/>
          </w:tcPr>
          <w:p w14:paraId="5E04078C" w14:textId="77777777" w:rsidR="008C1470" w:rsidRPr="00E23C19" w:rsidRDefault="008C1470" w:rsidP="00860967">
            <w:pPr>
              <w:jc w:val="both"/>
              <w:rPr>
                <w:rFonts w:eastAsia="Times New Roman" w:cs="Tahoma"/>
                <w:bCs/>
                <w:sz w:val="20"/>
                <w:szCs w:val="20"/>
              </w:rPr>
            </w:pPr>
          </w:p>
        </w:tc>
        <w:tc>
          <w:tcPr>
            <w:tcW w:w="5063" w:type="dxa"/>
            <w:noWrap/>
            <w:hideMark/>
          </w:tcPr>
          <w:p w14:paraId="5BA2694A"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 </w:t>
            </w:r>
          </w:p>
        </w:tc>
      </w:tr>
      <w:tr w:rsidR="00E23C19" w:rsidRPr="00E23C19" w14:paraId="2CB12F92" w14:textId="77777777" w:rsidTr="00860967">
        <w:trPr>
          <w:trHeight w:val="300"/>
        </w:trPr>
        <w:tc>
          <w:tcPr>
            <w:tcW w:w="5051" w:type="dxa"/>
            <w:noWrap/>
            <w:hideMark/>
          </w:tcPr>
          <w:p w14:paraId="31BAC96C" w14:textId="77777777" w:rsidR="008C1470" w:rsidRPr="00E23C19" w:rsidRDefault="008C1470" w:rsidP="00860967">
            <w:pPr>
              <w:jc w:val="both"/>
              <w:rPr>
                <w:rFonts w:eastAsia="Times New Roman" w:cs="Tahoma"/>
                <w:b/>
                <w:bCs/>
                <w:sz w:val="20"/>
                <w:szCs w:val="20"/>
              </w:rPr>
            </w:pPr>
            <w:r w:rsidRPr="00E23C19">
              <w:rPr>
                <w:rFonts w:eastAsia="Times New Roman" w:cs="Tahoma"/>
                <w:b/>
                <w:bCs/>
                <w:sz w:val="20"/>
                <w:szCs w:val="20"/>
              </w:rPr>
              <w:t>MOGUĆNOSTI</w:t>
            </w:r>
          </w:p>
        </w:tc>
        <w:tc>
          <w:tcPr>
            <w:tcW w:w="5063" w:type="dxa"/>
            <w:noWrap/>
            <w:hideMark/>
          </w:tcPr>
          <w:p w14:paraId="65CE0C0D" w14:textId="77777777" w:rsidR="008C1470" w:rsidRPr="00E23C19" w:rsidRDefault="008C1470" w:rsidP="00860967">
            <w:pPr>
              <w:jc w:val="both"/>
              <w:rPr>
                <w:rFonts w:eastAsia="Times New Roman" w:cs="Tahoma"/>
                <w:b/>
                <w:bCs/>
                <w:sz w:val="20"/>
                <w:szCs w:val="20"/>
              </w:rPr>
            </w:pPr>
            <w:r w:rsidRPr="00E23C19">
              <w:rPr>
                <w:rFonts w:eastAsia="Times New Roman" w:cs="Tahoma"/>
                <w:b/>
                <w:bCs/>
                <w:sz w:val="20"/>
                <w:szCs w:val="20"/>
              </w:rPr>
              <w:t>PRIJETNJE</w:t>
            </w:r>
          </w:p>
        </w:tc>
      </w:tr>
      <w:tr w:rsidR="00E23C19" w:rsidRPr="00E23C19" w14:paraId="77860650" w14:textId="77777777" w:rsidTr="00860967">
        <w:trPr>
          <w:trHeight w:val="300"/>
        </w:trPr>
        <w:tc>
          <w:tcPr>
            <w:tcW w:w="5051" w:type="dxa"/>
            <w:noWrap/>
            <w:hideMark/>
          </w:tcPr>
          <w:p w14:paraId="247AB1EF" w14:textId="52412658" w:rsidR="008C1470" w:rsidRPr="00E23C19" w:rsidRDefault="008C1470" w:rsidP="00860967">
            <w:pPr>
              <w:jc w:val="both"/>
              <w:rPr>
                <w:rFonts w:eastAsia="Times New Roman" w:cs="Tahoma"/>
                <w:bCs/>
                <w:sz w:val="20"/>
                <w:szCs w:val="20"/>
              </w:rPr>
            </w:pPr>
            <w:r w:rsidRPr="00E23C19">
              <w:rPr>
                <w:rFonts w:eastAsia="Times New Roman" w:cs="Tahoma"/>
                <w:bCs/>
                <w:sz w:val="20"/>
                <w:szCs w:val="20"/>
              </w:rPr>
              <w:t xml:space="preserve">1.Spremnost i volja </w:t>
            </w:r>
            <w:r w:rsidR="00DD198B">
              <w:rPr>
                <w:rFonts w:eastAsia="Times New Roman" w:cs="Tahoma"/>
                <w:bCs/>
                <w:sz w:val="20"/>
                <w:szCs w:val="20"/>
              </w:rPr>
              <w:t>za</w:t>
            </w:r>
            <w:r w:rsidRPr="00E23C19">
              <w:rPr>
                <w:rFonts w:eastAsia="Times New Roman" w:cs="Tahoma"/>
                <w:bCs/>
                <w:sz w:val="20"/>
                <w:szCs w:val="20"/>
              </w:rPr>
              <w:t>poslenika za poboljšanje interne i eksterne komunikacije</w:t>
            </w:r>
          </w:p>
        </w:tc>
        <w:tc>
          <w:tcPr>
            <w:tcW w:w="5063" w:type="dxa"/>
            <w:noWrap/>
            <w:hideMark/>
          </w:tcPr>
          <w:p w14:paraId="1208D2A7"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1.Teško mijenjanje komunikacijskih navika</w:t>
            </w:r>
          </w:p>
        </w:tc>
      </w:tr>
      <w:tr w:rsidR="00E23C19" w:rsidRPr="00E23C19" w14:paraId="652F2E26" w14:textId="77777777" w:rsidTr="00860967">
        <w:trPr>
          <w:trHeight w:val="300"/>
        </w:trPr>
        <w:tc>
          <w:tcPr>
            <w:tcW w:w="5051" w:type="dxa"/>
            <w:noWrap/>
            <w:hideMark/>
          </w:tcPr>
          <w:p w14:paraId="6BAD2D5C" w14:textId="5D2E23B3" w:rsidR="008C1470" w:rsidRPr="00E23C19" w:rsidRDefault="008C1470" w:rsidP="00860967">
            <w:pPr>
              <w:jc w:val="both"/>
              <w:rPr>
                <w:rFonts w:eastAsia="Times New Roman" w:cs="Tahoma"/>
                <w:sz w:val="20"/>
                <w:szCs w:val="20"/>
              </w:rPr>
            </w:pPr>
            <w:r w:rsidRPr="00E23C19">
              <w:rPr>
                <w:rFonts w:eastAsia="Times New Roman" w:cs="Tahoma"/>
                <w:bCs/>
                <w:sz w:val="20"/>
                <w:szCs w:val="20"/>
              </w:rPr>
              <w:t>2.Dostupnost novih tehnologija,</w:t>
            </w:r>
            <w:r w:rsidR="00C849D5" w:rsidRPr="00E23C19">
              <w:rPr>
                <w:rFonts w:eastAsia="Times New Roman" w:cs="Tahoma"/>
                <w:bCs/>
                <w:sz w:val="20"/>
                <w:szCs w:val="20"/>
              </w:rPr>
              <w:t xml:space="preserve"> </w:t>
            </w:r>
            <w:r w:rsidRPr="00E23C19">
              <w:rPr>
                <w:rFonts w:eastAsia="Times New Roman" w:cs="Tahoma"/>
                <w:bCs/>
                <w:sz w:val="20"/>
                <w:szCs w:val="20"/>
              </w:rPr>
              <w:t>bolje korištenje medija (</w:t>
            </w:r>
            <w:r w:rsidRPr="00E23C19">
              <w:rPr>
                <w:rFonts w:eastAsia="Times New Roman" w:cs="Tahoma"/>
                <w:sz w:val="20"/>
                <w:szCs w:val="20"/>
              </w:rPr>
              <w:t>radio emisije informativnog sadržaja, kontakt emisije na radiju-općinski službenici i građani, efikasnije korištenje web stranice Općine Vitez, informi</w:t>
            </w:r>
            <w:r w:rsidR="00DD198B">
              <w:rPr>
                <w:rFonts w:eastAsia="Times New Roman" w:cs="Tahoma"/>
                <w:sz w:val="20"/>
                <w:szCs w:val="20"/>
              </w:rPr>
              <w:t>s</w:t>
            </w:r>
            <w:r w:rsidRPr="00E23C19">
              <w:rPr>
                <w:rFonts w:eastAsia="Times New Roman" w:cs="Tahoma"/>
                <w:sz w:val="20"/>
                <w:szCs w:val="20"/>
              </w:rPr>
              <w:t>anje putem oglasnih ploča u MZ, web portali, dopisništva)</w:t>
            </w:r>
          </w:p>
        </w:tc>
        <w:tc>
          <w:tcPr>
            <w:tcW w:w="5063" w:type="dxa"/>
            <w:noWrap/>
            <w:hideMark/>
          </w:tcPr>
          <w:p w14:paraId="6DB21DD4"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2.Neodgovornost i pristranost medija te nepravovremeno izvještavanje o izvršenim zadacima</w:t>
            </w:r>
          </w:p>
        </w:tc>
      </w:tr>
      <w:tr w:rsidR="00E23C19" w:rsidRPr="00E23C19" w14:paraId="480DD5CD" w14:textId="77777777" w:rsidTr="00860967">
        <w:trPr>
          <w:trHeight w:val="300"/>
        </w:trPr>
        <w:tc>
          <w:tcPr>
            <w:tcW w:w="5051" w:type="dxa"/>
            <w:noWrap/>
            <w:hideMark/>
          </w:tcPr>
          <w:p w14:paraId="5E0A4371" w14:textId="5EC398E5" w:rsidR="008C1470" w:rsidRPr="00E23C19" w:rsidRDefault="008C1470" w:rsidP="00860967">
            <w:pPr>
              <w:jc w:val="both"/>
              <w:rPr>
                <w:rFonts w:eastAsia="Times New Roman" w:cs="Tahoma"/>
                <w:bCs/>
                <w:sz w:val="20"/>
                <w:szCs w:val="20"/>
              </w:rPr>
            </w:pPr>
            <w:r w:rsidRPr="00E23C19">
              <w:rPr>
                <w:rFonts w:eastAsia="Times New Roman" w:cs="Tahoma"/>
                <w:bCs/>
                <w:sz w:val="20"/>
                <w:szCs w:val="20"/>
              </w:rPr>
              <w:t>3.Revidirane i uspostavljene dobre baze kontakata (</w:t>
            </w:r>
            <w:r w:rsidRPr="00E23C19">
              <w:rPr>
                <w:rFonts w:eastAsia="Times New Roman" w:cs="Tahoma"/>
                <w:sz w:val="20"/>
                <w:szCs w:val="20"/>
              </w:rPr>
              <w:t xml:space="preserve">registar NVO sektora, registar Javnih ustanova, registar mjesnih zajednica, registar </w:t>
            </w:r>
            <w:r w:rsidR="00DD198B">
              <w:rPr>
                <w:rFonts w:eastAsia="Times New Roman" w:cs="Tahoma"/>
                <w:sz w:val="20"/>
                <w:szCs w:val="20"/>
              </w:rPr>
              <w:t>privrednika</w:t>
            </w:r>
            <w:r w:rsidRPr="00E23C19">
              <w:rPr>
                <w:rFonts w:eastAsia="Times New Roman" w:cs="Tahoma"/>
                <w:sz w:val="20"/>
                <w:szCs w:val="20"/>
              </w:rPr>
              <w:t>, registar viših institucija vlasti)</w:t>
            </w:r>
          </w:p>
        </w:tc>
        <w:tc>
          <w:tcPr>
            <w:tcW w:w="5063" w:type="dxa"/>
            <w:noWrap/>
            <w:hideMark/>
          </w:tcPr>
          <w:p w14:paraId="4ACA2582"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3.Nepovjerenje u mogućnost partnerstva s lokalnom samoupravom</w:t>
            </w:r>
          </w:p>
        </w:tc>
      </w:tr>
      <w:tr w:rsidR="008C1470" w:rsidRPr="00E23C19" w14:paraId="41CC2C83" w14:textId="77777777" w:rsidTr="00860967">
        <w:trPr>
          <w:trHeight w:val="300"/>
        </w:trPr>
        <w:tc>
          <w:tcPr>
            <w:tcW w:w="5051" w:type="dxa"/>
            <w:noWrap/>
            <w:hideMark/>
          </w:tcPr>
          <w:p w14:paraId="55CFF0B0" w14:textId="1F8849FE" w:rsidR="008C1470" w:rsidRPr="00E23C19" w:rsidRDefault="008C1470" w:rsidP="00860967">
            <w:pPr>
              <w:jc w:val="both"/>
              <w:rPr>
                <w:rFonts w:eastAsia="Times New Roman" w:cs="Tahoma"/>
                <w:sz w:val="20"/>
                <w:szCs w:val="20"/>
              </w:rPr>
            </w:pPr>
            <w:r w:rsidRPr="00E23C19">
              <w:rPr>
                <w:rFonts w:eastAsia="Times New Roman" w:cs="Tahoma"/>
                <w:bCs/>
                <w:sz w:val="20"/>
                <w:szCs w:val="20"/>
              </w:rPr>
              <w:t>4.Korištenje pozitivnog iskustva u s</w:t>
            </w:r>
            <w:r w:rsidR="00AA3ABA">
              <w:rPr>
                <w:rFonts w:eastAsia="Times New Roman" w:cs="Tahoma"/>
                <w:bCs/>
                <w:sz w:val="20"/>
                <w:szCs w:val="20"/>
              </w:rPr>
              <w:t>a</w:t>
            </w:r>
            <w:r w:rsidRPr="00E23C19">
              <w:rPr>
                <w:rFonts w:eastAsia="Times New Roman" w:cs="Tahoma"/>
                <w:bCs/>
                <w:sz w:val="20"/>
                <w:szCs w:val="20"/>
              </w:rPr>
              <w:t>radnji s višim nivoima vlasti,</w:t>
            </w:r>
            <w:r w:rsidR="00C849D5" w:rsidRPr="00E23C19">
              <w:rPr>
                <w:rFonts w:eastAsia="Times New Roman" w:cs="Tahoma"/>
                <w:bCs/>
                <w:sz w:val="20"/>
                <w:szCs w:val="20"/>
              </w:rPr>
              <w:t xml:space="preserve"> </w:t>
            </w:r>
            <w:r w:rsidRPr="00E23C19">
              <w:rPr>
                <w:rFonts w:eastAsia="Times New Roman" w:cs="Tahoma"/>
                <w:bCs/>
                <w:sz w:val="20"/>
                <w:szCs w:val="20"/>
              </w:rPr>
              <w:t>međunarodnim organizacijama u oblasti odgovornog upravljanja (US</w:t>
            </w:r>
            <w:r w:rsidRPr="00E23C19">
              <w:rPr>
                <w:rFonts w:eastAsia="Times New Roman" w:cs="Tahoma"/>
                <w:sz w:val="20"/>
                <w:szCs w:val="20"/>
              </w:rPr>
              <w:t>AID, GAP I dr.)</w:t>
            </w:r>
          </w:p>
        </w:tc>
        <w:tc>
          <w:tcPr>
            <w:tcW w:w="5063" w:type="dxa"/>
            <w:noWrap/>
            <w:hideMark/>
          </w:tcPr>
          <w:p w14:paraId="25517A43" w14:textId="77777777" w:rsidR="008C1470" w:rsidRPr="00E23C19" w:rsidRDefault="008C1470" w:rsidP="00860967">
            <w:pPr>
              <w:jc w:val="both"/>
              <w:rPr>
                <w:rFonts w:eastAsia="Times New Roman" w:cs="Tahoma"/>
                <w:sz w:val="20"/>
                <w:szCs w:val="20"/>
              </w:rPr>
            </w:pPr>
            <w:r w:rsidRPr="00E23C19">
              <w:rPr>
                <w:rFonts w:eastAsia="Times New Roman" w:cs="Tahoma"/>
                <w:sz w:val="20"/>
                <w:szCs w:val="20"/>
              </w:rPr>
              <w:t>4.Nedostatak neformalne edukacije općinskih čelnika  i službi o važnosti komunikacije</w:t>
            </w:r>
          </w:p>
        </w:tc>
      </w:tr>
    </w:tbl>
    <w:p w14:paraId="50D48511" w14:textId="0CA2FABD" w:rsidR="008C1470" w:rsidRDefault="008C1470" w:rsidP="008C1470">
      <w:pPr>
        <w:jc w:val="both"/>
        <w:rPr>
          <w:szCs w:val="24"/>
        </w:rPr>
      </w:pPr>
    </w:p>
    <w:p w14:paraId="6379D61C" w14:textId="5417EBE1" w:rsidR="00FA442F" w:rsidRDefault="00FA442F" w:rsidP="008C1470">
      <w:pPr>
        <w:jc w:val="both"/>
        <w:rPr>
          <w:szCs w:val="24"/>
        </w:rPr>
      </w:pPr>
    </w:p>
    <w:p w14:paraId="34C0EC4F" w14:textId="683656CF" w:rsidR="00FA442F" w:rsidRDefault="00FA442F" w:rsidP="008C1470">
      <w:pPr>
        <w:jc w:val="both"/>
        <w:rPr>
          <w:szCs w:val="24"/>
        </w:rPr>
      </w:pPr>
    </w:p>
    <w:p w14:paraId="07AD2150" w14:textId="17E3B2F0" w:rsidR="00FA442F" w:rsidRDefault="00FA442F" w:rsidP="008C1470">
      <w:pPr>
        <w:jc w:val="both"/>
        <w:rPr>
          <w:szCs w:val="24"/>
        </w:rPr>
      </w:pPr>
    </w:p>
    <w:p w14:paraId="15544F7F" w14:textId="77777777" w:rsidR="00FA442F" w:rsidRPr="00E23C19" w:rsidRDefault="00FA442F" w:rsidP="008C1470">
      <w:pPr>
        <w:jc w:val="both"/>
        <w:rPr>
          <w:szCs w:val="24"/>
        </w:rPr>
      </w:pPr>
    </w:p>
    <w:p w14:paraId="0401B119" w14:textId="77777777" w:rsidR="008C1470" w:rsidRPr="00E23C19" w:rsidRDefault="008C1470" w:rsidP="008C1470">
      <w:pPr>
        <w:jc w:val="both"/>
        <w:rPr>
          <w:b/>
          <w:u w:val="single"/>
        </w:rPr>
      </w:pPr>
      <w:r w:rsidRPr="00E23C19">
        <w:rPr>
          <w:b/>
          <w:u w:val="single"/>
        </w:rPr>
        <w:lastRenderedPageBreak/>
        <w:t>3.4. Analiza zainteresiranih strana</w:t>
      </w:r>
    </w:p>
    <w:p w14:paraId="4FF3D057" w14:textId="77777777" w:rsidR="008C1470" w:rsidRPr="00E23C19" w:rsidRDefault="008C1470" w:rsidP="008C1470">
      <w:pPr>
        <w:jc w:val="both"/>
      </w:pPr>
    </w:p>
    <w:p w14:paraId="578C85A7" w14:textId="77777777" w:rsidR="008C1470" w:rsidRPr="00E23C19" w:rsidRDefault="008C1470" w:rsidP="008C1470">
      <w:pPr>
        <w:jc w:val="both"/>
      </w:pPr>
      <w:r w:rsidRPr="00E23C19">
        <w:t xml:space="preserve">Analiza zainteresiranih strana radi se u svrhu da se identificiraju sve ciljne grupe i uradi njihova analiza koja će poslužiti za uspostavljanje odgovarajućih odnosa s Općinom Vitez. </w:t>
      </w:r>
    </w:p>
    <w:p w14:paraId="44F02EA9" w14:textId="77777777" w:rsidR="008C1470" w:rsidRPr="00E23C19" w:rsidRDefault="008C1470" w:rsidP="008C1470">
      <w:pPr>
        <w:jc w:val="both"/>
      </w:pPr>
      <w:r w:rsidRPr="00E23C19">
        <w:t>Potrebno je sagledati koji su interesi ciljnih grupa, kakav je njihov utjecaj na lokalnu zajednicu, te koje aktivnosti je potrebno pokrenuti da se uspostavi dobra komunikacija kako bi se što kvalitetnije odgovorilo na interes zainteresirane strane, tj. ciljne grupe.</w:t>
      </w:r>
    </w:p>
    <w:p w14:paraId="4D3ADED0" w14:textId="77777777" w:rsidR="008C1470" w:rsidRPr="00E23C19" w:rsidRDefault="008C1470" w:rsidP="008C1470">
      <w:pPr>
        <w:jc w:val="both"/>
      </w:pPr>
      <w:r w:rsidRPr="00E23C19">
        <w:t>Analiza zainteresiranih strana radi se zbog pretpostavke da različite grupe imaju različite stavove, kapacitete i interese, a samim tim i različitu važnost i utjecaj na rad i napredak lokalne zajednice.</w:t>
      </w:r>
    </w:p>
    <w:p w14:paraId="6682AE19" w14:textId="77777777" w:rsidR="008C1470" w:rsidRPr="00E23C19" w:rsidRDefault="008C1470" w:rsidP="008C1470">
      <w:pPr>
        <w:jc w:val="both"/>
      </w:pPr>
      <w:r w:rsidRPr="00E23C19">
        <w:t>Zainteresirane strane su:</w:t>
      </w:r>
    </w:p>
    <w:p w14:paraId="3E5DDB6F" w14:textId="77777777" w:rsidR="008C1470" w:rsidRPr="00E23C19" w:rsidRDefault="008C1470">
      <w:pPr>
        <w:widowControl w:val="0"/>
        <w:numPr>
          <w:ilvl w:val="1"/>
          <w:numId w:val="6"/>
        </w:numPr>
        <w:suppressAutoHyphens/>
        <w:contextualSpacing w:val="0"/>
        <w:jc w:val="both"/>
      </w:pPr>
      <w:r w:rsidRPr="00E23C19">
        <w:t xml:space="preserve">građani </w:t>
      </w:r>
    </w:p>
    <w:p w14:paraId="31B80FCF" w14:textId="345FBAA4" w:rsidR="008C1470" w:rsidRPr="00E23C19" w:rsidRDefault="008C1470">
      <w:pPr>
        <w:widowControl w:val="0"/>
        <w:numPr>
          <w:ilvl w:val="1"/>
          <w:numId w:val="6"/>
        </w:numPr>
        <w:suppressAutoHyphens/>
        <w:contextualSpacing w:val="0"/>
        <w:jc w:val="both"/>
      </w:pPr>
      <w:r w:rsidRPr="00E23C19">
        <w:t>javne institucije,</w:t>
      </w:r>
      <w:r w:rsidR="00C849D5" w:rsidRPr="00E23C19">
        <w:t xml:space="preserve"> </w:t>
      </w:r>
      <w:r w:rsidRPr="00E23C19">
        <w:t>p</w:t>
      </w:r>
      <w:r w:rsidR="00AA3ABA">
        <w:t>re</w:t>
      </w:r>
      <w:r w:rsidRPr="00E23C19">
        <w:t>duzeća i  ustanove</w:t>
      </w:r>
    </w:p>
    <w:p w14:paraId="7D4353E8" w14:textId="77777777" w:rsidR="008C1470" w:rsidRPr="00E23C19" w:rsidRDefault="008C1470">
      <w:pPr>
        <w:widowControl w:val="0"/>
        <w:numPr>
          <w:ilvl w:val="1"/>
          <w:numId w:val="6"/>
        </w:numPr>
        <w:suppressAutoHyphens/>
        <w:contextualSpacing w:val="0"/>
        <w:jc w:val="both"/>
      </w:pPr>
      <w:r w:rsidRPr="00E23C19">
        <w:t>mjesne zajednice</w:t>
      </w:r>
    </w:p>
    <w:p w14:paraId="1AF6F813" w14:textId="7838AF7B" w:rsidR="008C1470" w:rsidRPr="00E23C19" w:rsidRDefault="008C1470">
      <w:pPr>
        <w:widowControl w:val="0"/>
        <w:numPr>
          <w:ilvl w:val="1"/>
          <w:numId w:val="6"/>
        </w:numPr>
        <w:suppressAutoHyphens/>
        <w:contextualSpacing w:val="0"/>
        <w:jc w:val="both"/>
      </w:pPr>
      <w:r w:rsidRPr="00E23C19">
        <w:t>NVO sektor(udru</w:t>
      </w:r>
      <w:r w:rsidR="00AA3ABA">
        <w:t>ženja</w:t>
      </w:r>
      <w:r w:rsidRPr="00E23C19">
        <w:t xml:space="preserve"> građana-sportski klubovi) </w:t>
      </w:r>
    </w:p>
    <w:p w14:paraId="0F97B012" w14:textId="3D8CC9E2" w:rsidR="008C1470" w:rsidRPr="00E23C19" w:rsidRDefault="008C1470">
      <w:pPr>
        <w:widowControl w:val="0"/>
        <w:numPr>
          <w:ilvl w:val="1"/>
          <w:numId w:val="6"/>
        </w:numPr>
        <w:suppressAutoHyphens/>
        <w:contextualSpacing w:val="0"/>
        <w:jc w:val="both"/>
      </w:pPr>
      <w:r w:rsidRPr="00E23C19">
        <w:t>privatni sektor (p</w:t>
      </w:r>
      <w:r w:rsidR="00AA3ABA">
        <w:t>re</w:t>
      </w:r>
      <w:r w:rsidRPr="00E23C19">
        <w:t>duzetnici, investitori, donatori)</w:t>
      </w:r>
    </w:p>
    <w:p w14:paraId="494A5ABC" w14:textId="77777777" w:rsidR="008C1470" w:rsidRPr="00E23C19" w:rsidRDefault="008C1470">
      <w:pPr>
        <w:widowControl w:val="0"/>
        <w:numPr>
          <w:ilvl w:val="1"/>
          <w:numId w:val="6"/>
        </w:numPr>
        <w:suppressAutoHyphens/>
        <w:contextualSpacing w:val="0"/>
        <w:jc w:val="both"/>
      </w:pPr>
      <w:r w:rsidRPr="00E23C19">
        <w:t>mladi</w:t>
      </w:r>
    </w:p>
    <w:p w14:paraId="4487C0FA" w14:textId="77777777" w:rsidR="008C1470" w:rsidRPr="00E23C19" w:rsidRDefault="008C1470">
      <w:pPr>
        <w:widowControl w:val="0"/>
        <w:numPr>
          <w:ilvl w:val="1"/>
          <w:numId w:val="6"/>
        </w:numPr>
        <w:suppressAutoHyphens/>
        <w:contextualSpacing w:val="0"/>
        <w:jc w:val="both"/>
      </w:pPr>
      <w:r w:rsidRPr="00E23C19">
        <w:t>mediji</w:t>
      </w:r>
    </w:p>
    <w:p w14:paraId="27031921" w14:textId="05FD42E5" w:rsidR="008C1470" w:rsidRPr="00E23C19" w:rsidRDefault="008C1470">
      <w:pPr>
        <w:widowControl w:val="0"/>
        <w:numPr>
          <w:ilvl w:val="1"/>
          <w:numId w:val="6"/>
        </w:numPr>
        <w:suppressAutoHyphens/>
        <w:contextualSpacing w:val="0"/>
        <w:jc w:val="both"/>
      </w:pPr>
      <w:r w:rsidRPr="00E23C19">
        <w:t>viš</w:t>
      </w:r>
      <w:r w:rsidR="00AA3ABA">
        <w:t>i</w:t>
      </w:r>
      <w:r w:rsidRPr="00E23C19">
        <w:t xml:space="preserve"> </w:t>
      </w:r>
      <w:r w:rsidR="00AA3ABA">
        <w:t>nivoi</w:t>
      </w:r>
      <w:r w:rsidRPr="00E23C19">
        <w:t xml:space="preserve"> vlasti</w:t>
      </w:r>
    </w:p>
    <w:p w14:paraId="3CE7C674" w14:textId="77777777" w:rsidR="008C1470" w:rsidRPr="00E23C19" w:rsidRDefault="008C1470">
      <w:pPr>
        <w:widowControl w:val="0"/>
        <w:numPr>
          <w:ilvl w:val="1"/>
          <w:numId w:val="6"/>
        </w:numPr>
        <w:suppressAutoHyphens/>
        <w:contextualSpacing w:val="0"/>
        <w:jc w:val="both"/>
      </w:pPr>
      <w:r w:rsidRPr="00E23C19">
        <w:t>međunarodne organizacije.</w:t>
      </w:r>
    </w:p>
    <w:p w14:paraId="22B52436" w14:textId="77777777" w:rsidR="008C1470" w:rsidRPr="00E23C19" w:rsidRDefault="008C1470" w:rsidP="008C1470">
      <w:pPr>
        <w:widowControl w:val="0"/>
        <w:suppressAutoHyphens/>
        <w:ind w:left="1080"/>
        <w:contextualSpacing w:val="0"/>
        <w:jc w:val="both"/>
      </w:pPr>
    </w:p>
    <w:p w14:paraId="1A3AFDD1" w14:textId="77777777" w:rsidR="008C1470" w:rsidRPr="00E23C19" w:rsidRDefault="008C1470" w:rsidP="008C1470">
      <w:pPr>
        <w:widowControl w:val="0"/>
        <w:suppressAutoHyphens/>
        <w:ind w:left="1080"/>
        <w:contextualSpacing w:val="0"/>
        <w:jc w:val="both"/>
      </w:pPr>
    </w:p>
    <w:p w14:paraId="6427F85D" w14:textId="77777777" w:rsidR="008C1470" w:rsidRPr="00E23C19" w:rsidRDefault="008C1470" w:rsidP="008C1470">
      <w:pPr>
        <w:widowControl w:val="0"/>
        <w:suppressAutoHyphens/>
        <w:ind w:left="1080"/>
        <w:contextualSpacing w:val="0"/>
        <w:jc w:val="both"/>
      </w:pPr>
    </w:p>
    <w:p w14:paraId="6C7005E3" w14:textId="77777777" w:rsidR="008C1470" w:rsidRPr="00E23C19" w:rsidRDefault="008C1470" w:rsidP="008C1470">
      <w:pPr>
        <w:spacing w:line="360" w:lineRule="auto"/>
        <w:jc w:val="both"/>
        <w:rPr>
          <w:b/>
          <w:bCs/>
        </w:rPr>
      </w:pPr>
      <w:r w:rsidRPr="00E23C19">
        <w:rPr>
          <w:b/>
          <w:u w:val="single"/>
        </w:rPr>
        <w:t>Matrica zainteresiranih strana</w:t>
      </w:r>
    </w:p>
    <w:tbl>
      <w:tblPr>
        <w:tblStyle w:val="TableGrid"/>
        <w:tblW w:w="0" w:type="auto"/>
        <w:tblLayout w:type="fixed"/>
        <w:tblLook w:val="0600" w:firstRow="0" w:lastRow="0" w:firstColumn="0" w:lastColumn="0" w:noHBand="1" w:noVBand="1"/>
      </w:tblPr>
      <w:tblGrid>
        <w:gridCol w:w="2409"/>
        <w:gridCol w:w="2410"/>
        <w:gridCol w:w="2409"/>
        <w:gridCol w:w="2661"/>
      </w:tblGrid>
      <w:tr w:rsidR="00E23C19" w:rsidRPr="00E23C19" w14:paraId="22AF0A5E" w14:textId="77777777" w:rsidTr="00860967">
        <w:tc>
          <w:tcPr>
            <w:tcW w:w="2409" w:type="dxa"/>
          </w:tcPr>
          <w:p w14:paraId="209ECA35" w14:textId="77777777" w:rsidR="008C1470" w:rsidRPr="00E23C19" w:rsidRDefault="008C1470" w:rsidP="00860967">
            <w:pPr>
              <w:pStyle w:val="TableContents"/>
              <w:jc w:val="both"/>
              <w:rPr>
                <w:rFonts w:ascii="Tahoma" w:hAnsi="Tahoma" w:cs="Tahoma"/>
                <w:b/>
                <w:bCs/>
                <w:sz w:val="20"/>
                <w:szCs w:val="20"/>
              </w:rPr>
            </w:pPr>
            <w:r w:rsidRPr="00E23C19">
              <w:rPr>
                <w:rFonts w:ascii="Tahoma" w:hAnsi="Tahoma" w:cs="Tahoma"/>
                <w:b/>
                <w:bCs/>
                <w:sz w:val="20"/>
                <w:szCs w:val="20"/>
              </w:rPr>
              <w:t>Zainteresirana strana</w:t>
            </w:r>
          </w:p>
          <w:p w14:paraId="06C006BC" w14:textId="77777777" w:rsidR="008C1470" w:rsidRPr="00E23C19" w:rsidRDefault="008C1470" w:rsidP="00860967">
            <w:pPr>
              <w:pStyle w:val="TableContents"/>
              <w:jc w:val="both"/>
              <w:rPr>
                <w:rFonts w:ascii="Tahoma" w:hAnsi="Tahoma" w:cs="Tahoma"/>
                <w:b/>
                <w:bCs/>
                <w:sz w:val="20"/>
                <w:szCs w:val="20"/>
              </w:rPr>
            </w:pPr>
            <w:r w:rsidRPr="00E23C19">
              <w:rPr>
                <w:rFonts w:ascii="Tahoma" w:hAnsi="Tahoma" w:cs="Tahoma"/>
                <w:b/>
                <w:bCs/>
                <w:sz w:val="20"/>
                <w:szCs w:val="20"/>
              </w:rPr>
              <w:t xml:space="preserve">      (ciljna grupa)</w:t>
            </w:r>
          </w:p>
        </w:tc>
        <w:tc>
          <w:tcPr>
            <w:tcW w:w="2410" w:type="dxa"/>
          </w:tcPr>
          <w:p w14:paraId="0FCF059C" w14:textId="77777777" w:rsidR="008C1470" w:rsidRPr="00E23C19" w:rsidRDefault="008C1470" w:rsidP="00860967">
            <w:pPr>
              <w:pStyle w:val="TableContents"/>
              <w:jc w:val="both"/>
              <w:rPr>
                <w:rFonts w:ascii="Tahoma" w:hAnsi="Tahoma" w:cs="Tahoma"/>
                <w:b/>
                <w:bCs/>
                <w:sz w:val="20"/>
                <w:szCs w:val="20"/>
              </w:rPr>
            </w:pPr>
            <w:r w:rsidRPr="00E23C19">
              <w:rPr>
                <w:rFonts w:ascii="Tahoma" w:hAnsi="Tahoma" w:cs="Tahoma"/>
                <w:b/>
                <w:bCs/>
                <w:sz w:val="20"/>
                <w:szCs w:val="20"/>
              </w:rPr>
              <w:t>Interes zainteresirane strane, ciljne grupe</w:t>
            </w:r>
          </w:p>
        </w:tc>
        <w:tc>
          <w:tcPr>
            <w:tcW w:w="2409" w:type="dxa"/>
          </w:tcPr>
          <w:p w14:paraId="1416E4B3" w14:textId="77777777" w:rsidR="008C1470" w:rsidRPr="00E23C19" w:rsidRDefault="008C1470" w:rsidP="00860967">
            <w:pPr>
              <w:pStyle w:val="TableContents"/>
              <w:jc w:val="both"/>
              <w:rPr>
                <w:rFonts w:ascii="Tahoma" w:hAnsi="Tahoma" w:cs="Tahoma"/>
                <w:b/>
                <w:bCs/>
                <w:sz w:val="20"/>
                <w:szCs w:val="20"/>
              </w:rPr>
            </w:pPr>
            <w:r w:rsidRPr="00E23C19">
              <w:rPr>
                <w:rFonts w:ascii="Tahoma" w:hAnsi="Tahoma" w:cs="Tahoma"/>
                <w:b/>
                <w:bCs/>
                <w:sz w:val="20"/>
                <w:szCs w:val="20"/>
              </w:rPr>
              <w:t>Ciljevi koje želi  postići lok. uprava</w:t>
            </w:r>
          </w:p>
        </w:tc>
        <w:tc>
          <w:tcPr>
            <w:tcW w:w="2661" w:type="dxa"/>
          </w:tcPr>
          <w:p w14:paraId="4D50754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b/>
                <w:bCs/>
                <w:sz w:val="20"/>
                <w:szCs w:val="20"/>
              </w:rPr>
              <w:t xml:space="preserve"> Aktivnosti da bi se odgovorilo na interese zainteresirane strane</w:t>
            </w:r>
          </w:p>
        </w:tc>
      </w:tr>
      <w:tr w:rsidR="00E23C19" w:rsidRPr="00E23C19" w14:paraId="5B216091" w14:textId="77777777" w:rsidTr="00860967">
        <w:tc>
          <w:tcPr>
            <w:tcW w:w="2409" w:type="dxa"/>
          </w:tcPr>
          <w:p w14:paraId="302D842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Građani</w:t>
            </w:r>
          </w:p>
        </w:tc>
        <w:tc>
          <w:tcPr>
            <w:tcW w:w="2410" w:type="dxa"/>
          </w:tcPr>
          <w:p w14:paraId="5D32A081" w14:textId="6185565E"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-Predstavljaju osnovnu ciljnu grupu kojoj je potrebno osigurati brzu ,t</w:t>
            </w:r>
            <w:r w:rsidR="00AA3ABA">
              <w:rPr>
                <w:rFonts w:ascii="Tahoma" w:hAnsi="Tahoma" w:cs="Tahoma"/>
                <w:sz w:val="20"/>
                <w:szCs w:val="20"/>
              </w:rPr>
              <w:t>a</w:t>
            </w:r>
            <w:r w:rsidRPr="00E23C19">
              <w:rPr>
                <w:rFonts w:ascii="Tahoma" w:hAnsi="Tahoma" w:cs="Tahoma"/>
                <w:sz w:val="20"/>
                <w:szCs w:val="20"/>
              </w:rPr>
              <w:t>čnu i pravovremenu informaciju u postupku ostvarivanja njihovih prava i potreba.</w:t>
            </w:r>
          </w:p>
          <w:p w14:paraId="7A446FBE" w14:textId="34D715BF"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 -žele viši st</w:t>
            </w:r>
            <w:r w:rsidR="00AA3ABA">
              <w:rPr>
                <w:rFonts w:ascii="Tahoma" w:hAnsi="Tahoma" w:cs="Tahoma"/>
                <w:sz w:val="20"/>
                <w:szCs w:val="20"/>
              </w:rPr>
              <w:t>epen</w:t>
            </w:r>
            <w:r w:rsidRPr="00E23C19">
              <w:rPr>
                <w:rFonts w:ascii="Tahoma" w:hAnsi="Tahoma" w:cs="Tahoma"/>
                <w:sz w:val="20"/>
                <w:szCs w:val="20"/>
              </w:rPr>
              <w:t xml:space="preserve"> informi</w:t>
            </w:r>
            <w:r w:rsidR="00AA3ABA">
              <w:rPr>
                <w:rFonts w:ascii="Tahoma" w:hAnsi="Tahoma" w:cs="Tahoma"/>
                <w:sz w:val="20"/>
                <w:szCs w:val="20"/>
              </w:rPr>
              <w:t>s</w:t>
            </w:r>
            <w:r w:rsidRPr="00E23C19">
              <w:rPr>
                <w:rFonts w:ascii="Tahoma" w:hAnsi="Tahoma" w:cs="Tahoma"/>
                <w:sz w:val="20"/>
                <w:szCs w:val="20"/>
              </w:rPr>
              <w:t>anosti o radu lokalne uprave i projektima koji se rade,   kao i stvaranje boljih uvjeta života gdje žive</w:t>
            </w:r>
          </w:p>
        </w:tc>
        <w:tc>
          <w:tcPr>
            <w:tcW w:w="2409" w:type="dxa"/>
          </w:tcPr>
          <w:p w14:paraId="2E7FC808"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Unaprijediti efikasnost i efektivnost općinske uprave u rješavanju zahtjeva građana</w:t>
            </w:r>
          </w:p>
          <w:p w14:paraId="7729A60E" w14:textId="1E158EB0"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-povećati </w:t>
            </w:r>
            <w:r w:rsidR="00AA3ABA">
              <w:rPr>
                <w:rFonts w:ascii="Tahoma" w:hAnsi="Tahoma" w:cs="Tahoma"/>
                <w:sz w:val="20"/>
                <w:szCs w:val="20"/>
              </w:rPr>
              <w:t>nivo</w:t>
            </w:r>
            <w:r w:rsidRPr="00E23C19">
              <w:rPr>
                <w:rFonts w:ascii="Tahoma" w:hAnsi="Tahoma" w:cs="Tahoma"/>
                <w:sz w:val="20"/>
                <w:szCs w:val="20"/>
              </w:rPr>
              <w:t xml:space="preserve"> uključenosti građana u proces kreiranja i donošenja odluka</w:t>
            </w:r>
          </w:p>
          <w:p w14:paraId="13D46E69" w14:textId="635AF68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-povećati </w:t>
            </w:r>
            <w:r w:rsidR="00AA3ABA">
              <w:rPr>
                <w:rFonts w:ascii="Tahoma" w:hAnsi="Tahoma" w:cs="Tahoma"/>
                <w:sz w:val="20"/>
                <w:szCs w:val="20"/>
              </w:rPr>
              <w:t>nivo</w:t>
            </w:r>
            <w:r w:rsidRPr="00E23C19">
              <w:rPr>
                <w:rFonts w:ascii="Tahoma" w:hAnsi="Tahoma" w:cs="Tahoma"/>
                <w:sz w:val="20"/>
                <w:szCs w:val="20"/>
              </w:rPr>
              <w:t xml:space="preserve"> informi</w:t>
            </w:r>
            <w:r w:rsidR="00AA3ABA">
              <w:rPr>
                <w:rFonts w:ascii="Tahoma" w:hAnsi="Tahoma" w:cs="Tahoma"/>
                <w:sz w:val="20"/>
                <w:szCs w:val="20"/>
              </w:rPr>
              <w:t>s</w:t>
            </w:r>
            <w:r w:rsidRPr="00E23C19">
              <w:rPr>
                <w:rFonts w:ascii="Tahoma" w:hAnsi="Tahoma" w:cs="Tahoma"/>
                <w:sz w:val="20"/>
                <w:szCs w:val="20"/>
              </w:rPr>
              <w:t>anosti građana o uspješnim projektima općine</w:t>
            </w:r>
          </w:p>
          <w:p w14:paraId="579C676B"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-dobiti pokazatelje o zadovoljstvu građana pruženim uslugama i radom Općine </w:t>
            </w:r>
          </w:p>
        </w:tc>
        <w:tc>
          <w:tcPr>
            <w:tcW w:w="2661" w:type="dxa"/>
          </w:tcPr>
          <w:p w14:paraId="26385355" w14:textId="6BE6744B"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-Internom kontrolom rada općinskih službi povećati efikasnost i učinkovitost </w:t>
            </w:r>
            <w:r w:rsidR="00AA3ABA">
              <w:rPr>
                <w:rFonts w:ascii="Tahoma" w:hAnsi="Tahoma" w:cs="Tahoma"/>
                <w:sz w:val="20"/>
                <w:szCs w:val="20"/>
              </w:rPr>
              <w:t>za</w:t>
            </w:r>
            <w:r w:rsidRPr="00E23C19">
              <w:rPr>
                <w:rFonts w:ascii="Tahoma" w:hAnsi="Tahoma" w:cs="Tahoma"/>
                <w:sz w:val="20"/>
                <w:szCs w:val="20"/>
              </w:rPr>
              <w:t>poslenika    kao i motivi</w:t>
            </w:r>
            <w:r w:rsidR="00AA3ABA">
              <w:rPr>
                <w:rFonts w:ascii="Tahoma" w:hAnsi="Tahoma" w:cs="Tahoma"/>
                <w:sz w:val="20"/>
                <w:szCs w:val="20"/>
              </w:rPr>
              <w:t>sanost</w:t>
            </w:r>
            <w:r w:rsidRPr="00E23C19">
              <w:rPr>
                <w:rFonts w:ascii="Tahoma" w:hAnsi="Tahoma" w:cs="Tahoma"/>
                <w:sz w:val="20"/>
                <w:szCs w:val="20"/>
              </w:rPr>
              <w:t xml:space="preserve"> kroz nagrađivanje i ocjenjivanje</w:t>
            </w:r>
          </w:p>
          <w:p w14:paraId="59E1A717" w14:textId="12DC6386"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-nastaviti s finan</w:t>
            </w:r>
            <w:r w:rsidR="00AA3ABA">
              <w:rPr>
                <w:rFonts w:ascii="Tahoma" w:hAnsi="Tahoma" w:cs="Tahoma"/>
                <w:sz w:val="20"/>
                <w:szCs w:val="20"/>
              </w:rPr>
              <w:t>s</w:t>
            </w:r>
            <w:r w:rsidRPr="00E23C19">
              <w:rPr>
                <w:rFonts w:ascii="Tahoma" w:hAnsi="Tahoma" w:cs="Tahoma"/>
                <w:sz w:val="20"/>
                <w:szCs w:val="20"/>
              </w:rPr>
              <w:t>ijskom podrškom radiju i dr.sredstvima informi</w:t>
            </w:r>
            <w:r w:rsidR="00AA3ABA">
              <w:rPr>
                <w:rFonts w:ascii="Tahoma" w:hAnsi="Tahoma" w:cs="Tahoma"/>
                <w:sz w:val="20"/>
                <w:szCs w:val="20"/>
              </w:rPr>
              <w:t>s</w:t>
            </w:r>
            <w:r w:rsidRPr="00E23C19">
              <w:rPr>
                <w:rFonts w:ascii="Tahoma" w:hAnsi="Tahoma" w:cs="Tahoma"/>
                <w:sz w:val="20"/>
                <w:szCs w:val="20"/>
              </w:rPr>
              <w:t>anja</w:t>
            </w:r>
          </w:p>
          <w:p w14:paraId="40D3F493"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-pojačati informacije putem općinske stranice</w:t>
            </w:r>
          </w:p>
          <w:p w14:paraId="1E5A6F5D" w14:textId="004AC9AE"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w:t>
            </w:r>
            <w:r w:rsidR="00AA3ABA">
              <w:rPr>
                <w:rFonts w:ascii="Tahoma" w:hAnsi="Tahoma" w:cs="Tahoma"/>
                <w:sz w:val="20"/>
                <w:szCs w:val="20"/>
              </w:rPr>
              <w:t>štampati</w:t>
            </w:r>
            <w:r w:rsidRPr="00E23C19">
              <w:rPr>
                <w:rFonts w:ascii="Tahoma" w:hAnsi="Tahoma" w:cs="Tahoma"/>
                <w:sz w:val="20"/>
                <w:szCs w:val="20"/>
              </w:rPr>
              <w:t xml:space="preserve"> promotivne materijale, organiz</w:t>
            </w:r>
            <w:r w:rsidR="00AA3ABA">
              <w:rPr>
                <w:rFonts w:ascii="Tahoma" w:hAnsi="Tahoma" w:cs="Tahoma"/>
                <w:sz w:val="20"/>
                <w:szCs w:val="20"/>
              </w:rPr>
              <w:t>ovati</w:t>
            </w:r>
            <w:r w:rsidRPr="00E23C19">
              <w:rPr>
                <w:rFonts w:ascii="Tahoma" w:hAnsi="Tahoma" w:cs="Tahoma"/>
                <w:sz w:val="20"/>
                <w:szCs w:val="20"/>
              </w:rPr>
              <w:t xml:space="preserve"> javne rasprave, tematske tribine i sl.</w:t>
            </w:r>
          </w:p>
          <w:p w14:paraId="0E6F12F6"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-uvesti praksu redovnih anketiranja o zadovoljstvu građana</w:t>
            </w:r>
          </w:p>
          <w:p w14:paraId="5637287B" w14:textId="216DE845"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-raditi na</w:t>
            </w:r>
            <w:r w:rsidR="00E77C9B" w:rsidRPr="00E23C19">
              <w:rPr>
                <w:rFonts w:ascii="Tahoma" w:hAnsi="Tahoma" w:cs="Tahoma"/>
                <w:sz w:val="20"/>
                <w:szCs w:val="20"/>
              </w:rPr>
              <w:t xml:space="preserve"> </w:t>
            </w:r>
            <w:r w:rsidRPr="00E23C19">
              <w:rPr>
                <w:rFonts w:ascii="Tahoma" w:hAnsi="Tahoma" w:cs="Tahoma"/>
                <w:sz w:val="20"/>
                <w:szCs w:val="20"/>
              </w:rPr>
              <w:t>kontroli  s</w:t>
            </w:r>
            <w:r w:rsidR="00AA3ABA">
              <w:rPr>
                <w:rFonts w:ascii="Tahoma" w:hAnsi="Tahoma" w:cs="Tahoma"/>
                <w:sz w:val="20"/>
                <w:szCs w:val="20"/>
              </w:rPr>
              <w:t>i</w:t>
            </w:r>
            <w:r w:rsidRPr="00E23C19">
              <w:rPr>
                <w:rFonts w:ascii="Tahoma" w:hAnsi="Tahoma" w:cs="Tahoma"/>
                <w:sz w:val="20"/>
                <w:szCs w:val="20"/>
              </w:rPr>
              <w:t>st</w:t>
            </w:r>
            <w:r w:rsidR="00AA3ABA">
              <w:rPr>
                <w:rFonts w:ascii="Tahoma" w:hAnsi="Tahoma" w:cs="Tahoma"/>
                <w:sz w:val="20"/>
                <w:szCs w:val="20"/>
              </w:rPr>
              <w:t>ema</w:t>
            </w:r>
            <w:r w:rsidRPr="00E23C19">
              <w:rPr>
                <w:rFonts w:ascii="Tahoma" w:hAnsi="Tahoma" w:cs="Tahoma"/>
                <w:sz w:val="20"/>
                <w:szCs w:val="20"/>
              </w:rPr>
              <w:t xml:space="preserve"> DocuNova</w:t>
            </w:r>
          </w:p>
          <w:p w14:paraId="1D18CA9B" w14:textId="77777777" w:rsidR="008C1470" w:rsidRPr="00E23C19" w:rsidRDefault="008C1470" w:rsidP="00860967">
            <w:pPr>
              <w:pStyle w:val="TableContents"/>
              <w:jc w:val="both"/>
              <w:rPr>
                <w:rFonts w:ascii="Tahoma" w:hAnsi="Tahoma" w:cs="Tahoma"/>
                <w:sz w:val="20"/>
                <w:szCs w:val="20"/>
              </w:rPr>
            </w:pPr>
          </w:p>
        </w:tc>
      </w:tr>
      <w:tr w:rsidR="00E23C19" w:rsidRPr="00E23C19" w14:paraId="49FC3D11" w14:textId="77777777" w:rsidTr="00860967">
        <w:tc>
          <w:tcPr>
            <w:tcW w:w="2409" w:type="dxa"/>
          </w:tcPr>
          <w:p w14:paraId="2A8286B9" w14:textId="406D1501"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lastRenderedPageBreak/>
              <w:t>Javne institucije,</w:t>
            </w:r>
            <w:r w:rsidR="00E77C9B" w:rsidRPr="00E23C19">
              <w:rPr>
                <w:rFonts w:ascii="Tahoma" w:hAnsi="Tahoma" w:cs="Tahoma"/>
                <w:sz w:val="20"/>
                <w:szCs w:val="20"/>
              </w:rPr>
              <w:t xml:space="preserve"> </w:t>
            </w:r>
            <w:r w:rsidRPr="00E23C19">
              <w:rPr>
                <w:rFonts w:ascii="Tahoma" w:hAnsi="Tahoma" w:cs="Tahoma"/>
                <w:sz w:val="20"/>
                <w:szCs w:val="20"/>
              </w:rPr>
              <w:t>ustanove</w:t>
            </w:r>
          </w:p>
        </w:tc>
        <w:tc>
          <w:tcPr>
            <w:tcW w:w="2410" w:type="dxa"/>
          </w:tcPr>
          <w:p w14:paraId="6C773E3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Značajna zainteresirana strana, tj, ciljna grupa koja ima veliku važnost u radu lokalne samouprave i međusobnoj komunikaciji sa tijelima lokalne uprave.</w:t>
            </w:r>
          </w:p>
          <w:p w14:paraId="3599FFF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Žele što bolje odnose i podršku u svome radu od strane Općine Vitez kako bi mogli na što bolji i efikasniji način izvršavati povjerene im poslove.</w:t>
            </w:r>
          </w:p>
        </w:tc>
        <w:tc>
          <w:tcPr>
            <w:tcW w:w="2409" w:type="dxa"/>
          </w:tcPr>
          <w:p w14:paraId="6FFCC373" w14:textId="5A52E75F"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što bolju s</w:t>
            </w:r>
            <w:r w:rsidR="00AA3ABA">
              <w:rPr>
                <w:rFonts w:ascii="Tahoma" w:hAnsi="Tahoma" w:cs="Tahoma"/>
                <w:sz w:val="20"/>
                <w:szCs w:val="20"/>
              </w:rPr>
              <w:t>a</w:t>
            </w:r>
            <w:r w:rsidRPr="00E23C19">
              <w:rPr>
                <w:rFonts w:ascii="Tahoma" w:hAnsi="Tahoma" w:cs="Tahoma"/>
                <w:sz w:val="20"/>
                <w:szCs w:val="20"/>
              </w:rPr>
              <w:t>radnju sa navedenom stranom</w:t>
            </w:r>
          </w:p>
          <w:p w14:paraId="4EE2F92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-podići njihovu kvalitetu usluga prema korisnicima pomažući im u radu </w:t>
            </w:r>
          </w:p>
          <w:p w14:paraId="747C459F" w14:textId="28C6720E"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-povećati </w:t>
            </w:r>
            <w:r w:rsidR="00AA3ABA">
              <w:rPr>
                <w:rFonts w:ascii="Tahoma" w:hAnsi="Tahoma" w:cs="Tahoma"/>
                <w:sz w:val="20"/>
                <w:szCs w:val="20"/>
              </w:rPr>
              <w:t>nivo</w:t>
            </w:r>
            <w:r w:rsidRPr="00E23C19">
              <w:rPr>
                <w:rFonts w:ascii="Tahoma" w:hAnsi="Tahoma" w:cs="Tahoma"/>
                <w:sz w:val="20"/>
                <w:szCs w:val="20"/>
              </w:rPr>
              <w:t xml:space="preserve"> informi</w:t>
            </w:r>
            <w:r w:rsidR="00AA3ABA">
              <w:rPr>
                <w:rFonts w:ascii="Tahoma" w:hAnsi="Tahoma" w:cs="Tahoma"/>
                <w:sz w:val="20"/>
                <w:szCs w:val="20"/>
              </w:rPr>
              <w:t>s</w:t>
            </w:r>
            <w:r w:rsidRPr="00E23C19">
              <w:rPr>
                <w:rFonts w:ascii="Tahoma" w:hAnsi="Tahoma" w:cs="Tahoma"/>
                <w:sz w:val="20"/>
                <w:szCs w:val="20"/>
              </w:rPr>
              <w:t xml:space="preserve">anosti o radu lokalne uprave, a </w:t>
            </w:r>
            <w:r w:rsidR="00AA3ABA">
              <w:rPr>
                <w:rFonts w:ascii="Tahoma" w:hAnsi="Tahoma" w:cs="Tahoma"/>
                <w:sz w:val="20"/>
                <w:szCs w:val="20"/>
              </w:rPr>
              <w:t>posebno</w:t>
            </w:r>
            <w:r w:rsidRPr="00E23C19">
              <w:rPr>
                <w:rFonts w:ascii="Tahoma" w:hAnsi="Tahoma" w:cs="Tahoma"/>
                <w:sz w:val="20"/>
                <w:szCs w:val="20"/>
              </w:rPr>
              <w:t xml:space="preserve"> onih pitanja koja su značajna za tu zainteresiranu stranu, kao i povećati informi</w:t>
            </w:r>
            <w:r w:rsidR="00AA3ABA">
              <w:rPr>
                <w:rFonts w:ascii="Tahoma" w:hAnsi="Tahoma" w:cs="Tahoma"/>
                <w:sz w:val="20"/>
                <w:szCs w:val="20"/>
              </w:rPr>
              <w:t>s</w:t>
            </w:r>
            <w:r w:rsidRPr="00E23C19">
              <w:rPr>
                <w:rFonts w:ascii="Tahoma" w:hAnsi="Tahoma" w:cs="Tahoma"/>
                <w:sz w:val="20"/>
                <w:szCs w:val="20"/>
              </w:rPr>
              <w:t>anost javnosti o radu tih ustanova.</w:t>
            </w:r>
          </w:p>
        </w:tc>
        <w:tc>
          <w:tcPr>
            <w:tcW w:w="2661" w:type="dxa"/>
          </w:tcPr>
          <w:p w14:paraId="5E87CE69"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-napraviti  dobru  bazu podataka za sve javne institucije</w:t>
            </w:r>
          </w:p>
          <w:p w14:paraId="1B06707B"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-redovan obilazak istih od strane lokalne uprave</w:t>
            </w:r>
          </w:p>
          <w:p w14:paraId="6115EC75"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-obavezno uključivanje u donošenje svih odluka vezanih za rad istih i tamo gdje je neophodno za rad lokalne uprave</w:t>
            </w:r>
          </w:p>
          <w:p w14:paraId="784103AF" w14:textId="416C369F"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-pratiti redovn</w:t>
            </w:r>
            <w:r w:rsidR="00AA3ABA">
              <w:rPr>
                <w:rFonts w:ascii="Tahoma" w:hAnsi="Tahoma" w:cs="Tahoma"/>
                <w:sz w:val="20"/>
                <w:szCs w:val="20"/>
              </w:rPr>
              <w:t>e</w:t>
            </w:r>
            <w:r w:rsidRPr="00E23C19">
              <w:rPr>
                <w:rFonts w:ascii="Tahoma" w:hAnsi="Tahoma" w:cs="Tahoma"/>
                <w:sz w:val="20"/>
                <w:szCs w:val="20"/>
              </w:rPr>
              <w:t xml:space="preserve"> izvješ</w:t>
            </w:r>
            <w:r w:rsidR="00AA3ABA">
              <w:rPr>
                <w:rFonts w:ascii="Tahoma" w:hAnsi="Tahoma" w:cs="Tahoma"/>
                <w:sz w:val="20"/>
                <w:szCs w:val="20"/>
              </w:rPr>
              <w:t>taje</w:t>
            </w:r>
            <w:r w:rsidRPr="00E23C19">
              <w:rPr>
                <w:rFonts w:ascii="Tahoma" w:hAnsi="Tahoma" w:cs="Tahoma"/>
                <w:sz w:val="20"/>
                <w:szCs w:val="20"/>
              </w:rPr>
              <w:t xml:space="preserve">  o radu  </w:t>
            </w:r>
          </w:p>
          <w:p w14:paraId="7137559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-izvještavati javnost o radu i aktivnostima javnih institucija, osigurati njihova gostovanja kod medija, prikazati njihov rad na stranici općine i drugim portalima </w:t>
            </w:r>
          </w:p>
          <w:p w14:paraId="72DAABC3" w14:textId="77777777" w:rsidR="008C1470" w:rsidRPr="00E23C19" w:rsidRDefault="008C1470" w:rsidP="00860967">
            <w:pPr>
              <w:pStyle w:val="TableContents"/>
              <w:jc w:val="both"/>
              <w:rPr>
                <w:rFonts w:ascii="Tahoma" w:hAnsi="Tahoma" w:cs="Tahoma"/>
                <w:sz w:val="20"/>
                <w:szCs w:val="20"/>
              </w:rPr>
            </w:pPr>
          </w:p>
        </w:tc>
      </w:tr>
      <w:tr w:rsidR="00E23C19" w:rsidRPr="00E23C19" w14:paraId="24AC05AD" w14:textId="77777777" w:rsidTr="00860967">
        <w:tc>
          <w:tcPr>
            <w:tcW w:w="2409" w:type="dxa"/>
          </w:tcPr>
          <w:p w14:paraId="6CBF9E4C"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Mjesne zajednice</w:t>
            </w:r>
          </w:p>
        </w:tc>
        <w:tc>
          <w:tcPr>
            <w:tcW w:w="2410" w:type="dxa"/>
          </w:tcPr>
          <w:p w14:paraId="0E28C3BF"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Jako važna ciljna grupa koja, zajedno sa lokalnom zajednicom, nastoji  osigurati što bolje uvjete života  na svom području.</w:t>
            </w:r>
          </w:p>
          <w:p w14:paraId="4CEA2CDC" w14:textId="755AE038"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Žele biti informi</w:t>
            </w:r>
            <w:r w:rsidR="00AA3ABA">
              <w:rPr>
                <w:rFonts w:ascii="Tahoma" w:hAnsi="Tahoma" w:cs="Tahoma"/>
                <w:sz w:val="20"/>
                <w:szCs w:val="20"/>
              </w:rPr>
              <w:t>s</w:t>
            </w:r>
            <w:r w:rsidRPr="00E23C19">
              <w:rPr>
                <w:rFonts w:ascii="Tahoma" w:hAnsi="Tahoma" w:cs="Tahoma"/>
                <w:sz w:val="20"/>
                <w:szCs w:val="20"/>
              </w:rPr>
              <w:t>ane o svim aktivnostima Općine, javnih institucija, da ih se pita za sve odluke  od interesa za tu mjesnu zajednicu, kao i da budu uključeni u društveni i javni život lokalne zajednice</w:t>
            </w:r>
          </w:p>
        </w:tc>
        <w:tc>
          <w:tcPr>
            <w:tcW w:w="2409" w:type="dxa"/>
          </w:tcPr>
          <w:p w14:paraId="4EC7CFC9"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što bolje mehanizme komuniciranja sa MZ</w:t>
            </w:r>
          </w:p>
          <w:p w14:paraId="627B2005"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-razviti osjećaj odgovornosti građana  za stanje u svojoj mj. zajednici</w:t>
            </w:r>
          </w:p>
          <w:p w14:paraId="28883D07"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-osigurati adekvatne prostorije za njihov rad i opremiti ih.</w:t>
            </w:r>
          </w:p>
          <w:p w14:paraId="0D9A0DE3"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-sistematizirati način komunikacije sa mj. zajednicama</w:t>
            </w:r>
          </w:p>
        </w:tc>
        <w:tc>
          <w:tcPr>
            <w:tcW w:w="2661" w:type="dxa"/>
          </w:tcPr>
          <w:p w14:paraId="6A1376DC"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-načiniti program prioritetnih potreba rješavanja prostora mjesnih zajednica</w:t>
            </w:r>
          </w:p>
          <w:p w14:paraId="07C3B502" w14:textId="2E2DA683"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-finan</w:t>
            </w:r>
            <w:r w:rsidR="00AA3ABA">
              <w:rPr>
                <w:rFonts w:ascii="Tahoma" w:hAnsi="Tahoma" w:cs="Tahoma"/>
                <w:sz w:val="20"/>
                <w:szCs w:val="20"/>
              </w:rPr>
              <w:t>s</w:t>
            </w:r>
            <w:r w:rsidRPr="00E23C19">
              <w:rPr>
                <w:rFonts w:ascii="Tahoma" w:hAnsi="Tahoma" w:cs="Tahoma"/>
                <w:sz w:val="20"/>
                <w:szCs w:val="20"/>
              </w:rPr>
              <w:t xml:space="preserve">ijski podržati nabavku prioritetne opreme </w:t>
            </w:r>
            <w:r w:rsidR="00AA3ABA">
              <w:rPr>
                <w:rFonts w:ascii="Tahoma" w:hAnsi="Tahoma" w:cs="Tahoma"/>
                <w:sz w:val="20"/>
                <w:szCs w:val="20"/>
              </w:rPr>
              <w:t>kancelarija</w:t>
            </w:r>
          </w:p>
          <w:p w14:paraId="7A03D475" w14:textId="4E230730"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-sprovesti obuku osoblja kada su u pitanju pisanja dopisa, izvješ</w:t>
            </w:r>
            <w:r w:rsidR="00AA3ABA">
              <w:rPr>
                <w:rFonts w:ascii="Tahoma" w:hAnsi="Tahoma" w:cs="Tahoma"/>
                <w:sz w:val="20"/>
                <w:szCs w:val="20"/>
              </w:rPr>
              <w:t>taja</w:t>
            </w:r>
            <w:r w:rsidRPr="00E23C19">
              <w:rPr>
                <w:rFonts w:ascii="Tahoma" w:hAnsi="Tahoma" w:cs="Tahoma"/>
                <w:sz w:val="20"/>
                <w:szCs w:val="20"/>
              </w:rPr>
              <w:t>, projekata, obraćanja javnosti i sl.</w:t>
            </w:r>
          </w:p>
          <w:p w14:paraId="7FFA785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praksu redovnih godišnjih javnih tribina(sastanaka) sa mjesnim zajednicama</w:t>
            </w:r>
          </w:p>
          <w:p w14:paraId="46E6F0AD" w14:textId="5BE8F9BA"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-Informi</w:t>
            </w:r>
            <w:r w:rsidR="00AA3ABA">
              <w:rPr>
                <w:rFonts w:ascii="Tahoma" w:hAnsi="Tahoma" w:cs="Tahoma"/>
                <w:sz w:val="20"/>
                <w:szCs w:val="20"/>
              </w:rPr>
              <w:t>s</w:t>
            </w:r>
            <w:r w:rsidRPr="00E23C19">
              <w:rPr>
                <w:rFonts w:ascii="Tahoma" w:hAnsi="Tahoma" w:cs="Tahoma"/>
                <w:sz w:val="20"/>
                <w:szCs w:val="20"/>
              </w:rPr>
              <w:t>anje javnosti o urađenim projektima u mjesnim zajednicama</w:t>
            </w:r>
          </w:p>
        </w:tc>
      </w:tr>
      <w:tr w:rsidR="00E23C19" w:rsidRPr="00E23C19" w14:paraId="1876085E" w14:textId="77777777" w:rsidTr="00860967">
        <w:tc>
          <w:tcPr>
            <w:tcW w:w="2409" w:type="dxa"/>
          </w:tcPr>
          <w:p w14:paraId="766275BE" w14:textId="4930DB4A"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Udru</w:t>
            </w:r>
            <w:r w:rsidR="00AA3ABA">
              <w:rPr>
                <w:rFonts w:ascii="Tahoma" w:hAnsi="Tahoma" w:cs="Tahoma"/>
                <w:sz w:val="20"/>
                <w:szCs w:val="20"/>
              </w:rPr>
              <w:t>ženja</w:t>
            </w:r>
            <w:r w:rsidRPr="00E23C19">
              <w:rPr>
                <w:rFonts w:ascii="Tahoma" w:hAnsi="Tahoma" w:cs="Tahoma"/>
                <w:sz w:val="20"/>
                <w:szCs w:val="20"/>
              </w:rPr>
              <w:t xml:space="preserve"> građana (NVO) sektor</w:t>
            </w:r>
          </w:p>
        </w:tc>
        <w:tc>
          <w:tcPr>
            <w:tcW w:w="2410" w:type="dxa"/>
          </w:tcPr>
          <w:p w14:paraId="3A4BE73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Poboljšati uvjete života u lokal. zajednici kroz razne projekte i  inicijative.</w:t>
            </w:r>
          </w:p>
          <w:p w14:paraId="0CF135AB" w14:textId="77777777" w:rsidR="008C1470" w:rsidRPr="00E23C19" w:rsidRDefault="008C1470" w:rsidP="00860967">
            <w:pPr>
              <w:pStyle w:val="TableContents"/>
              <w:jc w:val="both"/>
              <w:rPr>
                <w:rFonts w:ascii="Tahoma" w:hAnsi="Tahoma" w:cs="Tahoma"/>
                <w:sz w:val="20"/>
                <w:szCs w:val="20"/>
              </w:rPr>
            </w:pPr>
          </w:p>
          <w:p w14:paraId="1CA4A60F"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Ukazati na značaj volonterskog rada i okupljanja. </w:t>
            </w:r>
          </w:p>
          <w:p w14:paraId="7383451E"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Podići svijest o njihovim mogućnostima  da  utječu na život u lok. zajednici.</w:t>
            </w:r>
          </w:p>
          <w:p w14:paraId="0DFF8E88" w14:textId="70C1B424"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Traženje finan</w:t>
            </w:r>
            <w:r w:rsidR="00AA3ABA">
              <w:rPr>
                <w:rFonts w:ascii="Tahoma" w:hAnsi="Tahoma" w:cs="Tahoma"/>
                <w:sz w:val="20"/>
                <w:szCs w:val="20"/>
              </w:rPr>
              <w:t>s</w:t>
            </w:r>
            <w:r w:rsidRPr="00E23C19">
              <w:rPr>
                <w:rFonts w:ascii="Tahoma" w:hAnsi="Tahoma" w:cs="Tahoma"/>
                <w:sz w:val="20"/>
                <w:szCs w:val="20"/>
              </w:rPr>
              <w:t xml:space="preserve">ijske i druge podrške od lokalne </w:t>
            </w:r>
            <w:r w:rsidRPr="00E23C19">
              <w:rPr>
                <w:rFonts w:ascii="Tahoma" w:hAnsi="Tahoma" w:cs="Tahoma"/>
                <w:sz w:val="20"/>
                <w:szCs w:val="20"/>
              </w:rPr>
              <w:lastRenderedPageBreak/>
              <w:t>zajednice za svoj rad.</w:t>
            </w:r>
          </w:p>
          <w:p w14:paraId="200BA9FC"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Uključivanje u rad lokalne uprave. </w:t>
            </w:r>
          </w:p>
        </w:tc>
        <w:tc>
          <w:tcPr>
            <w:tcW w:w="2409" w:type="dxa"/>
          </w:tcPr>
          <w:p w14:paraId="7A84F35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lastRenderedPageBreak/>
              <w:t>-uspostaviti efikasne mehanizme komuniciranja sa NVO sektorom</w:t>
            </w:r>
          </w:p>
          <w:p w14:paraId="59779BA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-održavati i stalno ažurirati registar istih</w:t>
            </w:r>
          </w:p>
          <w:p w14:paraId="5C9A5FA8"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-raditi na poboljšanju partnerskih odnosa i daljnjem sprovođenju potpisanog sporazuma</w:t>
            </w:r>
          </w:p>
          <w:p w14:paraId="295486A6" w14:textId="75D1CBBF"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ispitati zadovoljstvo NVO sektora o s</w:t>
            </w:r>
            <w:r w:rsidR="00AA3ABA">
              <w:rPr>
                <w:rFonts w:ascii="Tahoma" w:hAnsi="Tahoma" w:cs="Tahoma"/>
                <w:sz w:val="20"/>
                <w:szCs w:val="20"/>
              </w:rPr>
              <w:t>a</w:t>
            </w:r>
            <w:r w:rsidRPr="00E23C19">
              <w:rPr>
                <w:rFonts w:ascii="Tahoma" w:hAnsi="Tahoma" w:cs="Tahoma"/>
                <w:sz w:val="20"/>
                <w:szCs w:val="20"/>
              </w:rPr>
              <w:t>radnji sa općinom i prijedlozima za unapređenje s</w:t>
            </w:r>
            <w:r w:rsidR="00AA3ABA">
              <w:rPr>
                <w:rFonts w:ascii="Tahoma" w:hAnsi="Tahoma" w:cs="Tahoma"/>
                <w:sz w:val="20"/>
                <w:szCs w:val="20"/>
              </w:rPr>
              <w:t>a</w:t>
            </w:r>
            <w:r w:rsidRPr="00E23C19">
              <w:rPr>
                <w:rFonts w:ascii="Tahoma" w:hAnsi="Tahoma" w:cs="Tahoma"/>
                <w:sz w:val="20"/>
                <w:szCs w:val="20"/>
              </w:rPr>
              <w:t>radnje</w:t>
            </w:r>
          </w:p>
        </w:tc>
        <w:tc>
          <w:tcPr>
            <w:tcW w:w="2661" w:type="dxa"/>
          </w:tcPr>
          <w:p w14:paraId="2ABE673F" w14:textId="6CA8AC98"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-pojačati elektronsku komunikaciju zbog nepostojanja </w:t>
            </w:r>
            <w:r w:rsidR="00AA3ABA">
              <w:rPr>
                <w:rFonts w:ascii="Tahoma" w:hAnsi="Tahoma" w:cs="Tahoma"/>
                <w:sz w:val="20"/>
                <w:szCs w:val="20"/>
              </w:rPr>
              <w:t>kancelarija</w:t>
            </w:r>
            <w:r w:rsidRPr="00E23C19">
              <w:rPr>
                <w:rFonts w:ascii="Tahoma" w:hAnsi="Tahoma" w:cs="Tahoma"/>
                <w:sz w:val="20"/>
                <w:szCs w:val="20"/>
              </w:rPr>
              <w:t xml:space="preserve"> i sl., redovno ažurirati registar, izvješ</w:t>
            </w:r>
            <w:r w:rsidR="00AA3ABA">
              <w:rPr>
                <w:rFonts w:ascii="Tahoma" w:hAnsi="Tahoma" w:cs="Tahoma"/>
                <w:sz w:val="20"/>
                <w:szCs w:val="20"/>
              </w:rPr>
              <w:t>taje</w:t>
            </w:r>
            <w:r w:rsidRPr="00E23C19">
              <w:rPr>
                <w:rFonts w:ascii="Tahoma" w:hAnsi="Tahoma" w:cs="Tahoma"/>
                <w:sz w:val="20"/>
                <w:szCs w:val="20"/>
              </w:rPr>
              <w:t xml:space="preserve"> o radu i planove rada</w:t>
            </w:r>
          </w:p>
          <w:p w14:paraId="658BA6AA"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-redovno im dostavljati sve relevantne podatke značajne za njih</w:t>
            </w:r>
          </w:p>
          <w:p w14:paraId="3985AC3D"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-godišnje najmanje jedanput održati prezentaciju na temu pisanja projekata,</w:t>
            </w:r>
          </w:p>
          <w:p w14:paraId="582D69E3"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uzajamnog rada, podrške </w:t>
            </w:r>
            <w:r w:rsidRPr="00E23C19">
              <w:rPr>
                <w:rFonts w:ascii="Tahoma" w:hAnsi="Tahoma" w:cs="Tahoma"/>
                <w:sz w:val="20"/>
                <w:szCs w:val="20"/>
              </w:rPr>
              <w:lastRenderedPageBreak/>
              <w:t>općine i sl.</w:t>
            </w:r>
          </w:p>
          <w:p w14:paraId="61441F7A"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linkove na web stranici Općine</w:t>
            </w:r>
          </w:p>
          <w:p w14:paraId="0D78686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-provesti istraživanje (anketu) o stavovima i potrebama NVO sektora</w:t>
            </w:r>
          </w:p>
          <w:p w14:paraId="5F494201" w14:textId="1CED2A8D"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-angažiranje u određenim projektima, </w:t>
            </w:r>
            <w:r w:rsidR="00AA3ABA">
              <w:rPr>
                <w:rFonts w:ascii="Tahoma" w:hAnsi="Tahoma" w:cs="Tahoma"/>
                <w:sz w:val="20"/>
                <w:szCs w:val="20"/>
              </w:rPr>
              <w:t>komisijama</w:t>
            </w:r>
            <w:r w:rsidRPr="00E23C19">
              <w:rPr>
                <w:rFonts w:ascii="Tahoma" w:hAnsi="Tahoma" w:cs="Tahoma"/>
                <w:sz w:val="20"/>
                <w:szCs w:val="20"/>
              </w:rPr>
              <w:t xml:space="preserve"> i sl.</w:t>
            </w:r>
          </w:p>
        </w:tc>
      </w:tr>
      <w:tr w:rsidR="00E23C19" w:rsidRPr="00E23C19" w14:paraId="16E78EA7" w14:textId="77777777" w:rsidTr="00860967">
        <w:tc>
          <w:tcPr>
            <w:tcW w:w="2409" w:type="dxa"/>
          </w:tcPr>
          <w:p w14:paraId="032BB620"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lastRenderedPageBreak/>
              <w:t>Privatni sektor</w:t>
            </w:r>
          </w:p>
          <w:p w14:paraId="3EF6910A" w14:textId="0252F61C" w:rsidR="008C1470" w:rsidRPr="00E23C19" w:rsidRDefault="008C1470" w:rsidP="00860967">
            <w:pPr>
              <w:pStyle w:val="TableContents"/>
              <w:jc w:val="both"/>
              <w:rPr>
                <w:rFonts w:ascii="Tahoma" w:hAnsi="Tahoma" w:cs="Tahoma"/>
                <w:sz w:val="20"/>
                <w:szCs w:val="20"/>
                <w:highlight w:val="yellow"/>
              </w:rPr>
            </w:pPr>
            <w:r w:rsidRPr="00E23C19">
              <w:rPr>
                <w:rFonts w:ascii="Tahoma" w:hAnsi="Tahoma" w:cs="Tahoma"/>
                <w:sz w:val="20"/>
                <w:szCs w:val="20"/>
              </w:rPr>
              <w:t>(p</w:t>
            </w:r>
            <w:r w:rsidR="00AA3ABA">
              <w:rPr>
                <w:rFonts w:ascii="Tahoma" w:hAnsi="Tahoma" w:cs="Tahoma"/>
                <w:sz w:val="20"/>
                <w:szCs w:val="20"/>
              </w:rPr>
              <w:t>re</w:t>
            </w:r>
            <w:r w:rsidRPr="00E23C19">
              <w:rPr>
                <w:rFonts w:ascii="Tahoma" w:hAnsi="Tahoma" w:cs="Tahoma"/>
                <w:sz w:val="20"/>
                <w:szCs w:val="20"/>
              </w:rPr>
              <w:t>duzetnici, investitori, donatori)</w:t>
            </w:r>
          </w:p>
        </w:tc>
        <w:tc>
          <w:tcPr>
            <w:tcW w:w="2410" w:type="dxa"/>
          </w:tcPr>
          <w:p w14:paraId="1426F4F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Podrška lokalne zajednice  njihovim projektima i investicijama.</w:t>
            </w:r>
          </w:p>
          <w:p w14:paraId="358F96E5"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Bolji odnosi sa administracijom u smislu dostupnosti informacija i olakšanih i ubrzanih  adminis. radnji u sklopu dobivanja dozvola i sl.</w:t>
            </w:r>
          </w:p>
          <w:p w14:paraId="609CA4C2" w14:textId="118ECBE2"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Stvaranje povoljne klime  za investiranje i s</w:t>
            </w:r>
            <w:r w:rsidR="00AA3ABA">
              <w:rPr>
                <w:rFonts w:ascii="Tahoma" w:hAnsi="Tahoma" w:cs="Tahoma"/>
                <w:sz w:val="20"/>
                <w:szCs w:val="20"/>
              </w:rPr>
              <w:t>a</w:t>
            </w:r>
            <w:r w:rsidRPr="00E23C19">
              <w:rPr>
                <w:rFonts w:ascii="Tahoma" w:hAnsi="Tahoma" w:cs="Tahoma"/>
                <w:sz w:val="20"/>
                <w:szCs w:val="20"/>
              </w:rPr>
              <w:t>radnju.</w:t>
            </w:r>
          </w:p>
          <w:p w14:paraId="746990F2" w14:textId="4DEE5B90"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Ve</w:t>
            </w:r>
            <w:r w:rsidR="00AA3ABA">
              <w:rPr>
                <w:rFonts w:ascii="Tahoma" w:hAnsi="Tahoma" w:cs="Tahoma"/>
                <w:sz w:val="20"/>
                <w:szCs w:val="20"/>
              </w:rPr>
              <w:t>će promovisanje</w:t>
            </w:r>
            <w:r w:rsidRPr="00E23C19">
              <w:rPr>
                <w:rFonts w:ascii="Tahoma" w:hAnsi="Tahoma" w:cs="Tahoma"/>
                <w:sz w:val="20"/>
                <w:szCs w:val="20"/>
              </w:rPr>
              <w:t xml:space="preserve">  u javnosti.</w:t>
            </w:r>
          </w:p>
          <w:p w14:paraId="10EA9864" w14:textId="23C3D5BE"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Veća informi</w:t>
            </w:r>
            <w:r w:rsidR="00AA3ABA">
              <w:rPr>
                <w:rFonts w:ascii="Tahoma" w:hAnsi="Tahoma" w:cs="Tahoma"/>
                <w:sz w:val="20"/>
                <w:szCs w:val="20"/>
              </w:rPr>
              <w:t>s</w:t>
            </w:r>
            <w:r w:rsidRPr="00E23C19">
              <w:rPr>
                <w:rFonts w:ascii="Tahoma" w:hAnsi="Tahoma" w:cs="Tahoma"/>
                <w:sz w:val="20"/>
                <w:szCs w:val="20"/>
              </w:rPr>
              <w:t>anost po svim pitanjima lokalne zajednice i ostvarivanje partnerskih odnosa.</w:t>
            </w:r>
          </w:p>
          <w:p w14:paraId="12E4ED34" w14:textId="77777777" w:rsidR="008C1470" w:rsidRPr="00E23C19" w:rsidRDefault="008C1470" w:rsidP="00860967">
            <w:pPr>
              <w:pStyle w:val="TableContents"/>
              <w:jc w:val="both"/>
              <w:rPr>
                <w:rFonts w:ascii="Tahoma" w:hAnsi="Tahoma" w:cs="Tahoma"/>
                <w:sz w:val="20"/>
                <w:szCs w:val="20"/>
              </w:rPr>
            </w:pPr>
          </w:p>
        </w:tc>
        <w:tc>
          <w:tcPr>
            <w:tcW w:w="2409" w:type="dxa"/>
          </w:tcPr>
          <w:p w14:paraId="736C923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-razvijati uspostavljene odnose s poslovnim </w:t>
            </w:r>
          </w:p>
          <w:p w14:paraId="27316BBF"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sektorom  i uspostavljati   nove modele investiranja</w:t>
            </w:r>
          </w:p>
          <w:p w14:paraId="2DFF414D" w14:textId="4CF171FF"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-povećati </w:t>
            </w:r>
            <w:r w:rsidR="00AA3ABA">
              <w:rPr>
                <w:rFonts w:ascii="Tahoma" w:hAnsi="Tahoma" w:cs="Tahoma"/>
                <w:sz w:val="20"/>
                <w:szCs w:val="20"/>
              </w:rPr>
              <w:t>nivo</w:t>
            </w:r>
            <w:r w:rsidRPr="00E23C19">
              <w:rPr>
                <w:rFonts w:ascii="Tahoma" w:hAnsi="Tahoma" w:cs="Tahoma"/>
                <w:sz w:val="20"/>
                <w:szCs w:val="20"/>
              </w:rPr>
              <w:t xml:space="preserve"> informi</w:t>
            </w:r>
            <w:r w:rsidR="00AA3ABA">
              <w:rPr>
                <w:rFonts w:ascii="Tahoma" w:hAnsi="Tahoma" w:cs="Tahoma"/>
                <w:sz w:val="20"/>
                <w:szCs w:val="20"/>
              </w:rPr>
              <w:t>s</w:t>
            </w:r>
            <w:r w:rsidRPr="00E23C19">
              <w:rPr>
                <w:rFonts w:ascii="Tahoma" w:hAnsi="Tahoma" w:cs="Tahoma"/>
                <w:sz w:val="20"/>
                <w:szCs w:val="20"/>
              </w:rPr>
              <w:t xml:space="preserve">anosti o svim pitanjima, a </w:t>
            </w:r>
            <w:r w:rsidR="00AA3ABA">
              <w:rPr>
                <w:rFonts w:ascii="Tahoma" w:hAnsi="Tahoma" w:cs="Tahoma"/>
                <w:sz w:val="20"/>
                <w:szCs w:val="20"/>
              </w:rPr>
              <w:t>posebno</w:t>
            </w:r>
            <w:r w:rsidRPr="00E23C19">
              <w:rPr>
                <w:rFonts w:ascii="Tahoma" w:hAnsi="Tahoma" w:cs="Tahoma"/>
                <w:sz w:val="20"/>
                <w:szCs w:val="20"/>
              </w:rPr>
              <w:t xml:space="preserve"> pozitivnim i uspješnim projektima</w:t>
            </w:r>
          </w:p>
          <w:p w14:paraId="3478E25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-stvarati pozitivno okruženje za razvoj biznisa i povećati broj potencijalnih investitora</w:t>
            </w:r>
          </w:p>
          <w:p w14:paraId="1C8F11DF"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-sve administrativne procedure sa pojašnjenjima  učiniti dostupnim korisnicima usluga</w:t>
            </w:r>
          </w:p>
          <w:p w14:paraId="37AD66B0" w14:textId="260104D9"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-raditi na mogućim benificijama i olakšanjima u smislu podrške razvoju i </w:t>
            </w:r>
            <w:r w:rsidR="00AA3ABA">
              <w:rPr>
                <w:rFonts w:ascii="Tahoma" w:hAnsi="Tahoma" w:cs="Tahoma"/>
                <w:sz w:val="20"/>
                <w:szCs w:val="20"/>
              </w:rPr>
              <w:t>za</w:t>
            </w:r>
            <w:r w:rsidRPr="00E23C19">
              <w:rPr>
                <w:rFonts w:ascii="Tahoma" w:hAnsi="Tahoma" w:cs="Tahoma"/>
                <w:sz w:val="20"/>
                <w:szCs w:val="20"/>
              </w:rPr>
              <w:t>pošljavanju.</w:t>
            </w:r>
          </w:p>
        </w:tc>
        <w:tc>
          <w:tcPr>
            <w:tcW w:w="2661" w:type="dxa"/>
          </w:tcPr>
          <w:p w14:paraId="12493D24" w14:textId="48A0CA4E"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-nastaviti i poboljšati već uspostavljenu s</w:t>
            </w:r>
            <w:r w:rsidR="00AA3ABA">
              <w:rPr>
                <w:rFonts w:ascii="Tahoma" w:hAnsi="Tahoma" w:cs="Tahoma"/>
                <w:sz w:val="20"/>
                <w:szCs w:val="20"/>
              </w:rPr>
              <w:t>a</w:t>
            </w:r>
            <w:r w:rsidRPr="00E23C19">
              <w:rPr>
                <w:rFonts w:ascii="Tahoma" w:hAnsi="Tahoma" w:cs="Tahoma"/>
                <w:sz w:val="20"/>
                <w:szCs w:val="20"/>
              </w:rPr>
              <w:t>radnju</w:t>
            </w:r>
          </w:p>
          <w:p w14:paraId="1EBB4155" w14:textId="393B02FA"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w:t>
            </w:r>
            <w:r w:rsidR="00AA3ABA">
              <w:rPr>
                <w:rFonts w:ascii="Tahoma" w:hAnsi="Tahoma" w:cs="Tahoma"/>
                <w:sz w:val="20"/>
                <w:szCs w:val="20"/>
              </w:rPr>
              <w:t>štampanje</w:t>
            </w:r>
            <w:r w:rsidRPr="00E23C19">
              <w:rPr>
                <w:rFonts w:ascii="Tahoma" w:hAnsi="Tahoma" w:cs="Tahoma"/>
                <w:sz w:val="20"/>
                <w:szCs w:val="20"/>
              </w:rPr>
              <w:t xml:space="preserve"> i dostavljanje promotivnih  i informativnih materijala za poslovni sektor</w:t>
            </w:r>
          </w:p>
          <w:p w14:paraId="10C616A6"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dobru elekt. bazu i slati e-mailove</w:t>
            </w:r>
          </w:p>
          <w:p w14:paraId="1A5F9DB2"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-održati najmanje dva zajednička informativna  sastanka godišnje</w:t>
            </w:r>
          </w:p>
          <w:p w14:paraId="613182C3"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-administrativne procedure staviti na portal </w:t>
            </w:r>
          </w:p>
          <w:p w14:paraId="43726F85" w14:textId="25FAA2E0"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 godišnj</w:t>
            </w:r>
            <w:r w:rsidR="00AA3ABA">
              <w:rPr>
                <w:rFonts w:ascii="Tahoma" w:hAnsi="Tahoma" w:cs="Tahoma"/>
                <w:sz w:val="20"/>
                <w:szCs w:val="20"/>
              </w:rPr>
              <w:t>em</w:t>
            </w:r>
            <w:r w:rsidRPr="00E23C19">
              <w:rPr>
                <w:rFonts w:ascii="Tahoma" w:hAnsi="Tahoma" w:cs="Tahoma"/>
                <w:sz w:val="20"/>
                <w:szCs w:val="20"/>
              </w:rPr>
              <w:t xml:space="preserve"> </w:t>
            </w:r>
            <w:r w:rsidR="00AA3ABA">
              <w:rPr>
                <w:rFonts w:ascii="Tahoma" w:hAnsi="Tahoma" w:cs="Tahoma"/>
                <w:sz w:val="20"/>
                <w:szCs w:val="20"/>
              </w:rPr>
              <w:t>nivou</w:t>
            </w:r>
            <w:r w:rsidRPr="00E23C19">
              <w:rPr>
                <w:rFonts w:ascii="Tahoma" w:hAnsi="Tahoma" w:cs="Tahoma"/>
                <w:sz w:val="20"/>
                <w:szCs w:val="20"/>
              </w:rPr>
              <w:t xml:space="preserve"> napraviti plan podrške investicijama i ulaganjima, kao i obilascima poslov. subjekata.</w:t>
            </w:r>
          </w:p>
          <w:p w14:paraId="182D24C0" w14:textId="341383E2"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-napraviti godišnje izvješ</w:t>
            </w:r>
            <w:r w:rsidR="00903B33">
              <w:rPr>
                <w:rFonts w:ascii="Tahoma" w:hAnsi="Tahoma" w:cs="Tahoma"/>
                <w:sz w:val="20"/>
                <w:szCs w:val="20"/>
              </w:rPr>
              <w:t>taje</w:t>
            </w:r>
            <w:r w:rsidRPr="00E23C19">
              <w:rPr>
                <w:rFonts w:ascii="Tahoma" w:hAnsi="Tahoma" w:cs="Tahoma"/>
                <w:sz w:val="20"/>
                <w:szCs w:val="20"/>
              </w:rPr>
              <w:t xml:space="preserve"> o uspješnim projektima i investicijama.</w:t>
            </w:r>
          </w:p>
        </w:tc>
      </w:tr>
      <w:tr w:rsidR="00E23C19" w:rsidRPr="00E23C19" w14:paraId="327C8CFB" w14:textId="77777777" w:rsidTr="00860967">
        <w:tc>
          <w:tcPr>
            <w:tcW w:w="2409" w:type="dxa"/>
          </w:tcPr>
          <w:p w14:paraId="4C585949"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Mladi</w:t>
            </w:r>
          </w:p>
        </w:tc>
        <w:tc>
          <w:tcPr>
            <w:tcW w:w="2410" w:type="dxa"/>
          </w:tcPr>
          <w:p w14:paraId="74661D55"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Uključenje u rad lokalne zajednice, svijest da mogu utjecati na njezin rad i donošenje odluka, da mogu poboljšati uvjete življenja.</w:t>
            </w:r>
          </w:p>
          <w:p w14:paraId="0C804197"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Žele ostvariti partnerski odnos.</w:t>
            </w:r>
          </w:p>
          <w:p w14:paraId="2F60ED23" w14:textId="36D2A070"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Žele biti informi</w:t>
            </w:r>
            <w:r w:rsidR="00B15968">
              <w:rPr>
                <w:rFonts w:ascii="Tahoma" w:hAnsi="Tahoma" w:cs="Tahoma"/>
                <w:sz w:val="20"/>
                <w:szCs w:val="20"/>
              </w:rPr>
              <w:t>s</w:t>
            </w:r>
            <w:r w:rsidRPr="00E23C19">
              <w:rPr>
                <w:rFonts w:ascii="Tahoma" w:hAnsi="Tahoma" w:cs="Tahoma"/>
                <w:sz w:val="20"/>
                <w:szCs w:val="20"/>
              </w:rPr>
              <w:t xml:space="preserve">ani o svim događanjima u svim oblastima, a </w:t>
            </w:r>
            <w:r w:rsidR="00B15968">
              <w:rPr>
                <w:rFonts w:ascii="Tahoma" w:hAnsi="Tahoma" w:cs="Tahoma"/>
                <w:sz w:val="20"/>
                <w:szCs w:val="20"/>
              </w:rPr>
              <w:t>posebno</w:t>
            </w:r>
            <w:r w:rsidRPr="00E23C19">
              <w:rPr>
                <w:rFonts w:ascii="Tahoma" w:hAnsi="Tahoma" w:cs="Tahoma"/>
                <w:sz w:val="20"/>
                <w:szCs w:val="20"/>
              </w:rPr>
              <w:t xml:space="preserve"> događanjima značajnim za njihov položaj.</w:t>
            </w:r>
          </w:p>
          <w:p w14:paraId="347622CB"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Žele razviti svijest o volonterskom radu i uključenju mladih u život lokal. zajednice.</w:t>
            </w:r>
          </w:p>
          <w:p w14:paraId="33219FBC"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Žele podršku svojim aktivnostima i uključenje u rad lok. zajednice.</w:t>
            </w:r>
          </w:p>
          <w:p w14:paraId="2BF9CEE8" w14:textId="77777777" w:rsidR="008C1470" w:rsidRPr="00E23C19" w:rsidRDefault="008C1470" w:rsidP="00860967">
            <w:pPr>
              <w:pStyle w:val="TableContents"/>
              <w:jc w:val="both"/>
              <w:rPr>
                <w:rFonts w:ascii="Tahoma" w:hAnsi="Tahoma" w:cs="Tahoma"/>
                <w:sz w:val="20"/>
                <w:szCs w:val="20"/>
              </w:rPr>
            </w:pPr>
          </w:p>
          <w:p w14:paraId="29836B6E" w14:textId="77777777" w:rsidR="008C1470" w:rsidRPr="00E23C19" w:rsidRDefault="008C1470" w:rsidP="00860967">
            <w:pPr>
              <w:pStyle w:val="TableContents"/>
              <w:jc w:val="both"/>
              <w:rPr>
                <w:rFonts w:ascii="Tahoma" w:hAnsi="Tahoma" w:cs="Tahoma"/>
                <w:sz w:val="20"/>
                <w:szCs w:val="20"/>
              </w:rPr>
            </w:pPr>
          </w:p>
        </w:tc>
        <w:tc>
          <w:tcPr>
            <w:tcW w:w="2409" w:type="dxa"/>
          </w:tcPr>
          <w:p w14:paraId="31BD29F0" w14:textId="327EC043"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lastRenderedPageBreak/>
              <w:t xml:space="preserve">-nastaviti podržavati rad omladinskih organizacija, njihove projekte i aktivnosti koje doprinose poboljšanju komunikacije mladih i Općine u svim oblicima i na svim </w:t>
            </w:r>
            <w:r w:rsidR="00B15968">
              <w:rPr>
                <w:rFonts w:ascii="Tahoma" w:hAnsi="Tahoma" w:cs="Tahoma"/>
                <w:sz w:val="20"/>
                <w:szCs w:val="20"/>
              </w:rPr>
              <w:t>nivoima</w:t>
            </w:r>
            <w:r w:rsidRPr="00E23C19">
              <w:rPr>
                <w:rFonts w:ascii="Tahoma" w:hAnsi="Tahoma" w:cs="Tahoma"/>
                <w:sz w:val="20"/>
                <w:szCs w:val="20"/>
              </w:rPr>
              <w:t>.</w:t>
            </w:r>
          </w:p>
          <w:p w14:paraId="40FEA0E6" w14:textId="4D1A7D14"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-povećati medijski prostor za mlade te povećati mobilnost i informi</w:t>
            </w:r>
            <w:r w:rsidR="00B15968">
              <w:rPr>
                <w:rFonts w:ascii="Tahoma" w:hAnsi="Tahoma" w:cs="Tahoma"/>
                <w:sz w:val="20"/>
                <w:szCs w:val="20"/>
              </w:rPr>
              <w:t>s</w:t>
            </w:r>
            <w:r w:rsidRPr="00E23C19">
              <w:rPr>
                <w:rFonts w:ascii="Tahoma" w:hAnsi="Tahoma" w:cs="Tahoma"/>
                <w:sz w:val="20"/>
                <w:szCs w:val="20"/>
              </w:rPr>
              <w:t>anost mladih ljudi (razmjene volontera, sudjelovanje na seminarima i kampovima i sl.)</w:t>
            </w:r>
          </w:p>
          <w:p w14:paraId="036F60B0"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efikasnije,  nove mehanizme komuniciranja</w:t>
            </w:r>
          </w:p>
          <w:p w14:paraId="62DCFE33"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-raditi na daljnjem osiguranju svih uvjeta neophodnih za rad </w:t>
            </w:r>
            <w:r w:rsidRPr="00E23C19">
              <w:rPr>
                <w:rFonts w:ascii="Tahoma" w:hAnsi="Tahoma" w:cs="Tahoma"/>
                <w:sz w:val="20"/>
                <w:szCs w:val="20"/>
              </w:rPr>
              <w:lastRenderedPageBreak/>
              <w:t>mladih u omladinskom centru.</w:t>
            </w:r>
          </w:p>
          <w:p w14:paraId="5310E88E"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-istražiti potrebe mladih kroz ankete i sl.</w:t>
            </w:r>
          </w:p>
        </w:tc>
        <w:tc>
          <w:tcPr>
            <w:tcW w:w="2661" w:type="dxa"/>
          </w:tcPr>
          <w:p w14:paraId="4AB67D5B"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lastRenderedPageBreak/>
              <w:t>-uspostaviti info linkove  za mlade</w:t>
            </w:r>
          </w:p>
          <w:p w14:paraId="55F3E9DE"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-organizirati edukaciju mladih o vještinama komunikacije, uključenja u rad lokalne zajednice, liderstvu i sl.</w:t>
            </w:r>
          </w:p>
          <w:p w14:paraId="095FD360"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-uraditi anketu o zadovoljstvu mladih, potrebama i stavovima mladih</w:t>
            </w:r>
          </w:p>
          <w:p w14:paraId="3C3CC8AA" w14:textId="0998F49C"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-uvesti veću medijsku </w:t>
            </w:r>
            <w:r w:rsidR="00B15968">
              <w:rPr>
                <w:rFonts w:ascii="Tahoma" w:hAnsi="Tahoma" w:cs="Tahoma"/>
                <w:sz w:val="20"/>
                <w:szCs w:val="20"/>
              </w:rPr>
              <w:t>pažnju</w:t>
            </w:r>
            <w:r w:rsidRPr="00E23C19">
              <w:rPr>
                <w:rFonts w:ascii="Tahoma" w:hAnsi="Tahoma" w:cs="Tahoma"/>
                <w:sz w:val="20"/>
                <w:szCs w:val="20"/>
              </w:rPr>
              <w:t xml:space="preserve"> kroz gostovanje mladih u radio emisijama.</w:t>
            </w:r>
          </w:p>
          <w:p w14:paraId="02EB03D8"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-uključiti mlade u rad lokal. zajednice kroz projekte, komisije, organiziranje kulturnih, sportskih i dr. manifestacija.</w:t>
            </w:r>
          </w:p>
          <w:p w14:paraId="0CFF2008" w14:textId="2298E959" w:rsidR="008C1470" w:rsidRPr="00E23C19" w:rsidRDefault="00D210E6" w:rsidP="00860967">
            <w:pPr>
              <w:pStyle w:val="TableContents"/>
              <w:jc w:val="both"/>
              <w:rPr>
                <w:rFonts w:ascii="Tahoma" w:hAnsi="Tahoma" w:cs="Tahoma"/>
                <w:sz w:val="20"/>
                <w:szCs w:val="20"/>
              </w:rPr>
            </w:pPr>
            <w:r w:rsidRPr="00E23C19">
              <w:rPr>
                <w:rFonts w:ascii="Tahoma" w:hAnsi="Tahoma" w:cs="Tahoma"/>
                <w:sz w:val="20"/>
                <w:szCs w:val="20"/>
              </w:rPr>
              <w:t>-komisija za mlade kao stalno radno tijelo vijeća</w:t>
            </w:r>
          </w:p>
        </w:tc>
      </w:tr>
      <w:tr w:rsidR="00E23C19" w:rsidRPr="00E23C19" w14:paraId="3BF7EC4C" w14:textId="77777777" w:rsidTr="00860967">
        <w:tc>
          <w:tcPr>
            <w:tcW w:w="2409" w:type="dxa"/>
          </w:tcPr>
          <w:p w14:paraId="6F393AE2" w14:textId="2DAAA694"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Viš</w:t>
            </w:r>
            <w:r w:rsidR="00B15968">
              <w:rPr>
                <w:rFonts w:ascii="Tahoma" w:hAnsi="Tahoma" w:cs="Tahoma"/>
                <w:sz w:val="20"/>
                <w:szCs w:val="20"/>
              </w:rPr>
              <w:t>i ninoi</w:t>
            </w:r>
            <w:r w:rsidRPr="00E23C19">
              <w:rPr>
                <w:rFonts w:ascii="Tahoma" w:hAnsi="Tahoma" w:cs="Tahoma"/>
                <w:sz w:val="20"/>
                <w:szCs w:val="20"/>
              </w:rPr>
              <w:t xml:space="preserve"> vlasti</w:t>
            </w:r>
          </w:p>
        </w:tc>
        <w:tc>
          <w:tcPr>
            <w:tcW w:w="2410" w:type="dxa"/>
          </w:tcPr>
          <w:p w14:paraId="0194EC86"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Provođenje zakonskih odredbi, prikupljanje informacija, međusobno obavještavanje, dogovaranje, razmjena iskustava, stručna pomoć i sl.</w:t>
            </w:r>
          </w:p>
        </w:tc>
        <w:tc>
          <w:tcPr>
            <w:tcW w:w="2409" w:type="dxa"/>
          </w:tcPr>
          <w:p w14:paraId="494288A7" w14:textId="75F610CF"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-uspostaviti efikasan sistem komuniciranja s višim </w:t>
            </w:r>
            <w:r w:rsidR="00B15968">
              <w:rPr>
                <w:rFonts w:ascii="Tahoma" w:hAnsi="Tahoma" w:cs="Tahoma"/>
                <w:sz w:val="20"/>
                <w:szCs w:val="20"/>
              </w:rPr>
              <w:t>nivoima</w:t>
            </w:r>
            <w:r w:rsidRPr="00E23C19">
              <w:rPr>
                <w:rFonts w:ascii="Tahoma" w:hAnsi="Tahoma" w:cs="Tahoma"/>
                <w:sz w:val="20"/>
                <w:szCs w:val="20"/>
              </w:rPr>
              <w:t xml:space="preserve"> vlasti</w:t>
            </w:r>
          </w:p>
          <w:p w14:paraId="18813C73"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-ustrajati na poštivanju i primjeni Zakona o lokalnoj samoupravi kao i međunarodnih načela</w:t>
            </w:r>
          </w:p>
        </w:tc>
        <w:tc>
          <w:tcPr>
            <w:tcW w:w="2661" w:type="dxa"/>
          </w:tcPr>
          <w:p w14:paraId="30F8B52F" w14:textId="2F81F278"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-napraviti plan zastupanja Općine Vitez na višim </w:t>
            </w:r>
            <w:r w:rsidR="00B15968">
              <w:rPr>
                <w:rFonts w:ascii="Tahoma" w:hAnsi="Tahoma" w:cs="Tahoma"/>
                <w:sz w:val="20"/>
                <w:szCs w:val="20"/>
              </w:rPr>
              <w:t>nivoima</w:t>
            </w:r>
            <w:r w:rsidRPr="00E23C19">
              <w:rPr>
                <w:rFonts w:ascii="Tahoma" w:hAnsi="Tahoma" w:cs="Tahoma"/>
                <w:sz w:val="20"/>
                <w:szCs w:val="20"/>
              </w:rPr>
              <w:t xml:space="preserve"> vlasti</w:t>
            </w:r>
          </w:p>
          <w:p w14:paraId="504BA8C3" w14:textId="2214E0ED"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-ažurirati listu kontakata prema višim </w:t>
            </w:r>
            <w:r w:rsidR="00B15968">
              <w:rPr>
                <w:rFonts w:ascii="Tahoma" w:hAnsi="Tahoma" w:cs="Tahoma"/>
                <w:sz w:val="20"/>
                <w:szCs w:val="20"/>
              </w:rPr>
              <w:t>nivoima</w:t>
            </w:r>
            <w:r w:rsidRPr="00E23C19">
              <w:rPr>
                <w:rFonts w:ascii="Tahoma" w:hAnsi="Tahoma" w:cs="Tahoma"/>
                <w:sz w:val="20"/>
                <w:szCs w:val="20"/>
              </w:rPr>
              <w:t xml:space="preserve"> vlasti</w:t>
            </w:r>
          </w:p>
          <w:p w14:paraId="01960EC5" w14:textId="72D08ED3"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-pokretati inicijative za us</w:t>
            </w:r>
            <w:r w:rsidR="00B15968">
              <w:rPr>
                <w:rFonts w:ascii="Tahoma" w:hAnsi="Tahoma" w:cs="Tahoma"/>
                <w:sz w:val="20"/>
                <w:szCs w:val="20"/>
              </w:rPr>
              <w:t>a</w:t>
            </w:r>
            <w:r w:rsidRPr="00E23C19">
              <w:rPr>
                <w:rFonts w:ascii="Tahoma" w:hAnsi="Tahoma" w:cs="Tahoma"/>
                <w:sz w:val="20"/>
                <w:szCs w:val="20"/>
              </w:rPr>
              <w:t>glašavanje ili donošenje propisa od interesa za lokalnu samoupravu</w:t>
            </w:r>
          </w:p>
          <w:p w14:paraId="74C14B7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-pokretati postupke pred nadležnim sudom s ciljem zaštite prava lokalne samouprave.</w:t>
            </w:r>
          </w:p>
          <w:p w14:paraId="367830E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-napraviti plan za godišnje sastanke</w:t>
            </w:r>
          </w:p>
        </w:tc>
      </w:tr>
      <w:tr w:rsidR="00E23C19" w:rsidRPr="00E23C19" w14:paraId="1D7293A4" w14:textId="77777777" w:rsidTr="00860967">
        <w:tc>
          <w:tcPr>
            <w:tcW w:w="2409" w:type="dxa"/>
          </w:tcPr>
          <w:p w14:paraId="3131012B"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Mediji</w:t>
            </w:r>
          </w:p>
        </w:tc>
        <w:tc>
          <w:tcPr>
            <w:tcW w:w="2410" w:type="dxa"/>
          </w:tcPr>
          <w:p w14:paraId="40069521"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Da imaju podršku javnih institucija za svoj rad.</w:t>
            </w:r>
          </w:p>
          <w:p w14:paraId="5793E9E7"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Da prate relevantna politička, zakonska i druga ključna pitanja, te da prikupljaju informacije o aktivnostima javnih institucija, a sve u svrhu prilagođavanja komuniciranja prema javnosti.</w:t>
            </w:r>
          </w:p>
        </w:tc>
        <w:tc>
          <w:tcPr>
            <w:tcW w:w="2409" w:type="dxa"/>
          </w:tcPr>
          <w:p w14:paraId="608137BB" w14:textId="2D859182"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 xml:space="preserve">Povećati </w:t>
            </w:r>
            <w:r w:rsidR="00B15968">
              <w:rPr>
                <w:rFonts w:ascii="Tahoma" w:hAnsi="Tahoma" w:cs="Tahoma"/>
                <w:sz w:val="20"/>
                <w:szCs w:val="20"/>
              </w:rPr>
              <w:t>nivo</w:t>
            </w:r>
            <w:r w:rsidRPr="00E23C19">
              <w:rPr>
                <w:rFonts w:ascii="Tahoma" w:hAnsi="Tahoma" w:cs="Tahoma"/>
                <w:sz w:val="20"/>
                <w:szCs w:val="20"/>
              </w:rPr>
              <w:t xml:space="preserve">   informi</w:t>
            </w:r>
            <w:r w:rsidR="00B15968">
              <w:rPr>
                <w:rFonts w:ascii="Tahoma" w:hAnsi="Tahoma" w:cs="Tahoma"/>
                <w:sz w:val="20"/>
                <w:szCs w:val="20"/>
              </w:rPr>
              <w:t>s</w:t>
            </w:r>
            <w:r w:rsidRPr="00E23C19">
              <w:rPr>
                <w:rFonts w:ascii="Tahoma" w:hAnsi="Tahoma" w:cs="Tahoma"/>
                <w:sz w:val="20"/>
                <w:szCs w:val="20"/>
              </w:rPr>
              <w:t>anosti  javnosti.</w:t>
            </w:r>
          </w:p>
          <w:p w14:paraId="5843E197"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Sistematizirati način distribucije informacija prema medijima</w:t>
            </w:r>
          </w:p>
          <w:p w14:paraId="3F3243D5" w14:textId="77777777" w:rsidR="008C1470" w:rsidRPr="00E23C19" w:rsidRDefault="008C1470" w:rsidP="00860967">
            <w:pPr>
              <w:pStyle w:val="TableContents"/>
              <w:jc w:val="both"/>
              <w:rPr>
                <w:rFonts w:ascii="Tahoma" w:hAnsi="Tahoma" w:cs="Tahoma"/>
                <w:sz w:val="20"/>
                <w:szCs w:val="20"/>
              </w:rPr>
            </w:pPr>
          </w:p>
        </w:tc>
        <w:tc>
          <w:tcPr>
            <w:tcW w:w="2661" w:type="dxa"/>
          </w:tcPr>
          <w:p w14:paraId="06612464" w14:textId="0B1A6AE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-redov</w:t>
            </w:r>
            <w:r w:rsidR="00B15968">
              <w:rPr>
                <w:rFonts w:ascii="Tahoma" w:hAnsi="Tahoma" w:cs="Tahoma"/>
                <w:sz w:val="20"/>
                <w:szCs w:val="20"/>
              </w:rPr>
              <w:t>na</w:t>
            </w:r>
            <w:r w:rsidRPr="00E23C19">
              <w:rPr>
                <w:rFonts w:ascii="Tahoma" w:hAnsi="Tahoma" w:cs="Tahoma"/>
                <w:sz w:val="20"/>
                <w:szCs w:val="20"/>
              </w:rPr>
              <w:t xml:space="preserve"> dostava informacija medijima  o aktivnostima i projektima Općine</w:t>
            </w:r>
          </w:p>
          <w:p w14:paraId="57BDB3EB"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-gostovanje predstavnika izvršne i zakonodavne vlasti na radio emisijama</w:t>
            </w:r>
          </w:p>
          <w:p w14:paraId="23AC22ED"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-organiziranje press konferencija.</w:t>
            </w:r>
          </w:p>
          <w:p w14:paraId="1DC4AECC" w14:textId="77777777" w:rsidR="008C1470" w:rsidRPr="00E23C19" w:rsidRDefault="008C1470" w:rsidP="00860967">
            <w:pPr>
              <w:pStyle w:val="TableContents"/>
              <w:jc w:val="both"/>
              <w:rPr>
                <w:rFonts w:ascii="Tahoma" w:hAnsi="Tahoma" w:cs="Tahoma"/>
                <w:sz w:val="20"/>
                <w:szCs w:val="20"/>
              </w:rPr>
            </w:pPr>
          </w:p>
        </w:tc>
      </w:tr>
      <w:tr w:rsidR="008C1470" w:rsidRPr="00E23C19" w14:paraId="64F32186" w14:textId="77777777" w:rsidTr="00860967">
        <w:tc>
          <w:tcPr>
            <w:tcW w:w="2409" w:type="dxa"/>
          </w:tcPr>
          <w:p w14:paraId="4F96B1A6"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Međunarodne organizacije</w:t>
            </w:r>
          </w:p>
        </w:tc>
        <w:tc>
          <w:tcPr>
            <w:tcW w:w="2410" w:type="dxa"/>
          </w:tcPr>
          <w:p w14:paraId="632A1A8C" w14:textId="66713066"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Pr</w:t>
            </w:r>
            <w:r w:rsidR="00B15968">
              <w:rPr>
                <w:rFonts w:ascii="Tahoma" w:hAnsi="Tahoma" w:cs="Tahoma"/>
                <w:sz w:val="20"/>
                <w:szCs w:val="20"/>
              </w:rPr>
              <w:t>omovisanje</w:t>
            </w:r>
            <w:r w:rsidRPr="00E23C19">
              <w:rPr>
                <w:rFonts w:ascii="Tahoma" w:hAnsi="Tahoma" w:cs="Tahoma"/>
                <w:sz w:val="20"/>
                <w:szCs w:val="20"/>
              </w:rPr>
              <w:t xml:space="preserve"> svojih organizacija, zemalja i vlada kroz različite programe i projekte</w:t>
            </w:r>
          </w:p>
        </w:tc>
        <w:tc>
          <w:tcPr>
            <w:tcW w:w="2409" w:type="dxa"/>
          </w:tcPr>
          <w:p w14:paraId="6149669E"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Uspostaviti stalnu komunikaciju s međunarodnim organizacijama u BiH i njihovim predstavnicima.</w:t>
            </w:r>
          </w:p>
          <w:p w14:paraId="57F29B9B" w14:textId="74707DCA"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Promovi</w:t>
            </w:r>
            <w:r w:rsidR="00B15968">
              <w:rPr>
                <w:rFonts w:ascii="Tahoma" w:hAnsi="Tahoma" w:cs="Tahoma"/>
                <w:sz w:val="20"/>
                <w:szCs w:val="20"/>
              </w:rPr>
              <w:t>sati</w:t>
            </w:r>
            <w:r w:rsidRPr="00E23C19">
              <w:rPr>
                <w:rFonts w:ascii="Tahoma" w:hAnsi="Tahoma" w:cs="Tahoma"/>
                <w:sz w:val="20"/>
                <w:szCs w:val="20"/>
              </w:rPr>
              <w:t xml:space="preserve"> rezultate projektnih aktivnosti realiziranih s njima.</w:t>
            </w:r>
          </w:p>
          <w:p w14:paraId="11486BD8" w14:textId="77777777" w:rsidR="008C1470" w:rsidRPr="00E23C19" w:rsidRDefault="008C1470" w:rsidP="00860967">
            <w:pPr>
              <w:pStyle w:val="TableContents"/>
              <w:jc w:val="both"/>
              <w:rPr>
                <w:rFonts w:ascii="Tahoma" w:hAnsi="Tahoma" w:cs="Tahoma"/>
                <w:sz w:val="20"/>
                <w:szCs w:val="20"/>
              </w:rPr>
            </w:pPr>
            <w:r w:rsidRPr="00E23C19">
              <w:rPr>
                <w:rFonts w:ascii="Tahoma" w:hAnsi="Tahoma" w:cs="Tahoma"/>
                <w:sz w:val="20"/>
                <w:szCs w:val="20"/>
              </w:rPr>
              <w:t>Raditi na jačanju partnerskih odnosa.</w:t>
            </w:r>
          </w:p>
        </w:tc>
        <w:tc>
          <w:tcPr>
            <w:tcW w:w="2661" w:type="dxa"/>
          </w:tcPr>
          <w:p w14:paraId="225DEB7A" w14:textId="77777777" w:rsidR="008C1470" w:rsidRPr="00E23C19" w:rsidRDefault="008C1470" w:rsidP="00860967">
            <w:pPr>
              <w:pStyle w:val="TableContents"/>
              <w:rPr>
                <w:rFonts w:ascii="Tahoma" w:hAnsi="Tahoma" w:cs="Tahoma"/>
                <w:sz w:val="20"/>
                <w:szCs w:val="20"/>
              </w:rPr>
            </w:pPr>
            <w:r w:rsidRPr="00E23C19">
              <w:rPr>
                <w:rFonts w:ascii="Tahoma" w:hAnsi="Tahoma" w:cs="Tahoma"/>
                <w:sz w:val="20"/>
                <w:szCs w:val="20"/>
              </w:rPr>
              <w:t>-imenovati osobu zaduženu za komuniciranje sa međunarodnim institucijama.</w:t>
            </w:r>
          </w:p>
          <w:p w14:paraId="081F6F08" w14:textId="77777777" w:rsidR="008C1470" w:rsidRPr="00E23C19" w:rsidRDefault="008C1470" w:rsidP="00860967">
            <w:pPr>
              <w:pStyle w:val="TableContents"/>
              <w:rPr>
                <w:rFonts w:ascii="Tahoma" w:hAnsi="Tahoma" w:cs="Tahoma"/>
                <w:sz w:val="20"/>
                <w:szCs w:val="20"/>
              </w:rPr>
            </w:pPr>
            <w:r w:rsidRPr="00E23C19">
              <w:rPr>
                <w:rFonts w:ascii="Tahoma" w:hAnsi="Tahoma" w:cs="Tahoma"/>
                <w:sz w:val="20"/>
                <w:szCs w:val="20"/>
              </w:rPr>
              <w:t>-napraviti bazu kontakata</w:t>
            </w:r>
          </w:p>
          <w:p w14:paraId="38F332DD" w14:textId="42295218" w:rsidR="008C1470" w:rsidRPr="00E23C19" w:rsidRDefault="008C1470" w:rsidP="00860967">
            <w:pPr>
              <w:pStyle w:val="TableContents"/>
              <w:rPr>
                <w:rFonts w:ascii="Tahoma" w:hAnsi="Tahoma" w:cs="Tahoma"/>
                <w:sz w:val="20"/>
                <w:szCs w:val="20"/>
              </w:rPr>
            </w:pPr>
            <w:r w:rsidRPr="00E23C19">
              <w:rPr>
                <w:rFonts w:ascii="Tahoma" w:hAnsi="Tahoma" w:cs="Tahoma"/>
                <w:sz w:val="20"/>
                <w:szCs w:val="20"/>
              </w:rPr>
              <w:t>-napraviti plan pr</w:t>
            </w:r>
            <w:r w:rsidR="00B15968">
              <w:rPr>
                <w:rFonts w:ascii="Tahoma" w:hAnsi="Tahoma" w:cs="Tahoma"/>
                <w:sz w:val="20"/>
                <w:szCs w:val="20"/>
              </w:rPr>
              <w:t>omocije</w:t>
            </w:r>
            <w:r w:rsidRPr="00E23C19">
              <w:rPr>
                <w:rFonts w:ascii="Tahoma" w:hAnsi="Tahoma" w:cs="Tahoma"/>
                <w:sz w:val="20"/>
                <w:szCs w:val="20"/>
              </w:rPr>
              <w:t xml:space="preserve"> projekata i programa koji se realiziraju  sa međunarodnim organizacijama.</w:t>
            </w:r>
          </w:p>
        </w:tc>
      </w:tr>
    </w:tbl>
    <w:p w14:paraId="3571DA39" w14:textId="77777777" w:rsidR="008C1470" w:rsidRPr="00E23C19" w:rsidRDefault="008C1470" w:rsidP="00DC2239">
      <w:pPr>
        <w:jc w:val="both"/>
        <w:rPr>
          <w:b/>
          <w:u w:val="single"/>
        </w:rPr>
      </w:pPr>
    </w:p>
    <w:p w14:paraId="0CF54AC0" w14:textId="77777777" w:rsidR="008257AD" w:rsidRPr="00E23C19" w:rsidRDefault="008257AD" w:rsidP="00DC2239">
      <w:pPr>
        <w:spacing w:line="360" w:lineRule="auto"/>
        <w:jc w:val="both"/>
        <w:rPr>
          <w:u w:val="single"/>
        </w:rPr>
      </w:pPr>
    </w:p>
    <w:p w14:paraId="3941639E" w14:textId="77777777" w:rsidR="008257AD" w:rsidRPr="00E23C19" w:rsidRDefault="008257AD" w:rsidP="00DC2239">
      <w:pPr>
        <w:spacing w:line="360" w:lineRule="auto"/>
        <w:jc w:val="both"/>
        <w:rPr>
          <w:rFonts w:cs="Tahoma"/>
          <w:b/>
          <w:szCs w:val="24"/>
          <w:u w:val="single"/>
        </w:rPr>
      </w:pPr>
      <w:r w:rsidRPr="00E23C19">
        <w:rPr>
          <w:rFonts w:cs="Tahoma"/>
          <w:b/>
          <w:szCs w:val="24"/>
          <w:u w:val="single"/>
        </w:rPr>
        <w:t>3.5.</w:t>
      </w:r>
      <w:r w:rsidR="00FC1FC5" w:rsidRPr="00E23C19">
        <w:rPr>
          <w:rFonts w:cs="Tahoma"/>
          <w:b/>
          <w:szCs w:val="24"/>
          <w:u w:val="single"/>
        </w:rPr>
        <w:t xml:space="preserve"> Analiza transparentnosti tijela</w:t>
      </w:r>
      <w:r w:rsidRPr="00E23C19">
        <w:rPr>
          <w:rFonts w:cs="Tahoma"/>
          <w:b/>
          <w:szCs w:val="24"/>
          <w:u w:val="single"/>
        </w:rPr>
        <w:t xml:space="preserve"> uprave</w:t>
      </w:r>
    </w:p>
    <w:p w14:paraId="1C978343" w14:textId="77777777" w:rsidR="008257AD" w:rsidRPr="00E23C19" w:rsidRDefault="007D6C5D" w:rsidP="00DC2239">
      <w:pPr>
        <w:jc w:val="both"/>
        <w:rPr>
          <w:rFonts w:cs="Tahoma"/>
          <w:szCs w:val="24"/>
        </w:rPr>
      </w:pPr>
      <w:r w:rsidRPr="00E23C19">
        <w:rPr>
          <w:rFonts w:cs="Tahoma"/>
          <w:szCs w:val="24"/>
        </w:rPr>
        <w:t>Rad tijela</w:t>
      </w:r>
      <w:r w:rsidR="008257AD" w:rsidRPr="00E23C19">
        <w:rPr>
          <w:rFonts w:cs="Tahoma"/>
          <w:szCs w:val="24"/>
        </w:rPr>
        <w:t xml:space="preserve"> uprave zasniva se na</w:t>
      </w:r>
      <w:r w:rsidR="00575CC7" w:rsidRPr="00E23C19">
        <w:rPr>
          <w:rFonts w:cs="Tahoma"/>
          <w:szCs w:val="24"/>
        </w:rPr>
        <w:t xml:space="preserve">: </w:t>
      </w:r>
      <w:r w:rsidR="008257AD" w:rsidRPr="00E23C19">
        <w:rPr>
          <w:rFonts w:cs="Tahoma"/>
          <w:szCs w:val="24"/>
        </w:rPr>
        <w:t>načelu zakonitosti, transparentnosti, javnosti, odgovornosti, efikasnosti, ekonomičnosti, profesionalnoj nepristranosti i političkoj nezavisnos</w:t>
      </w:r>
      <w:r w:rsidR="00DC6E20" w:rsidRPr="00E23C19">
        <w:rPr>
          <w:rFonts w:cs="Tahoma"/>
          <w:szCs w:val="24"/>
        </w:rPr>
        <w:t>ti, ukoliko za određene iznimne</w:t>
      </w:r>
      <w:r w:rsidR="008257AD" w:rsidRPr="00E23C19">
        <w:rPr>
          <w:rFonts w:cs="Tahoma"/>
          <w:szCs w:val="24"/>
        </w:rPr>
        <w:t xml:space="preserve"> situacije za neke od ovih načela zakonom nije d</w:t>
      </w:r>
      <w:r w:rsidR="00140053" w:rsidRPr="00E23C19">
        <w:rPr>
          <w:rFonts w:cs="Tahoma"/>
          <w:szCs w:val="24"/>
        </w:rPr>
        <w:t>ruk</w:t>
      </w:r>
      <w:r w:rsidR="008257AD" w:rsidRPr="00E23C19">
        <w:rPr>
          <w:rFonts w:cs="Tahoma"/>
          <w:szCs w:val="24"/>
        </w:rPr>
        <w:t xml:space="preserve">čije određeno. </w:t>
      </w:r>
    </w:p>
    <w:p w14:paraId="7B93532A" w14:textId="77777777" w:rsidR="008257AD" w:rsidRPr="00E23C19" w:rsidRDefault="008257AD" w:rsidP="00DC2239">
      <w:pPr>
        <w:jc w:val="both"/>
        <w:rPr>
          <w:rFonts w:cs="Tahoma"/>
          <w:szCs w:val="24"/>
          <w:shd w:val="clear" w:color="auto" w:fill="FFFFFF"/>
        </w:rPr>
      </w:pPr>
      <w:r w:rsidRPr="00E23C19">
        <w:rPr>
          <w:rFonts w:cs="Tahoma"/>
          <w:bCs/>
          <w:szCs w:val="24"/>
          <w:shd w:val="clear" w:color="auto" w:fill="FFFFFF"/>
        </w:rPr>
        <w:t>Transparentnost</w:t>
      </w:r>
      <w:r w:rsidRPr="00E23C19">
        <w:rPr>
          <w:rStyle w:val="apple-converted-space"/>
          <w:rFonts w:cs="Tahoma"/>
          <w:szCs w:val="24"/>
          <w:shd w:val="clear" w:color="auto" w:fill="FFFFFF"/>
        </w:rPr>
        <w:t> </w:t>
      </w:r>
      <w:r w:rsidRPr="00E23C19">
        <w:rPr>
          <w:rFonts w:cs="Tahoma"/>
          <w:szCs w:val="24"/>
          <w:shd w:val="clear" w:color="auto" w:fill="FFFFFF"/>
        </w:rPr>
        <w:t>je izraz koji u</w:t>
      </w:r>
      <w:r w:rsidRPr="00E23C19">
        <w:rPr>
          <w:rStyle w:val="apple-converted-space"/>
          <w:rFonts w:cs="Tahoma"/>
          <w:szCs w:val="24"/>
          <w:shd w:val="clear" w:color="auto" w:fill="FFFFFF"/>
        </w:rPr>
        <w:t> </w:t>
      </w:r>
      <w:hyperlink r:id="rId9" w:tooltip="Društvo" w:history="1">
        <w:r w:rsidRPr="00E23C19">
          <w:rPr>
            <w:rStyle w:val="Hyperlink"/>
            <w:rFonts w:cs="Tahoma"/>
            <w:color w:val="auto"/>
            <w:szCs w:val="24"/>
            <w:u w:val="none"/>
            <w:shd w:val="clear" w:color="auto" w:fill="FFFFFF"/>
          </w:rPr>
          <w:t>društvenom</w:t>
        </w:r>
      </w:hyperlink>
      <w:r w:rsidRPr="00E23C19">
        <w:rPr>
          <w:rFonts w:cs="Tahoma"/>
          <w:szCs w:val="24"/>
          <w:shd w:val="clear" w:color="auto" w:fill="FFFFFF"/>
        </w:rPr>
        <w:t>, odnosno</w:t>
      </w:r>
      <w:r w:rsidRPr="00E23C19">
        <w:rPr>
          <w:rStyle w:val="apple-converted-space"/>
          <w:rFonts w:cs="Tahoma"/>
          <w:szCs w:val="24"/>
          <w:shd w:val="clear" w:color="auto" w:fill="FFFFFF"/>
        </w:rPr>
        <w:t> </w:t>
      </w:r>
      <w:hyperlink r:id="rId10" w:tooltip="Politika" w:history="1">
        <w:r w:rsidRPr="00E23C19">
          <w:rPr>
            <w:rStyle w:val="Hyperlink"/>
            <w:rFonts w:cs="Tahoma"/>
            <w:color w:val="auto"/>
            <w:szCs w:val="24"/>
            <w:u w:val="none"/>
            <w:shd w:val="clear" w:color="auto" w:fill="FFFFFF"/>
          </w:rPr>
          <w:t>političkom</w:t>
        </w:r>
      </w:hyperlink>
      <w:r w:rsidRPr="00E23C19">
        <w:rPr>
          <w:rStyle w:val="apple-converted-space"/>
          <w:rFonts w:cs="Tahoma"/>
          <w:szCs w:val="24"/>
          <w:shd w:val="clear" w:color="auto" w:fill="FFFFFF"/>
        </w:rPr>
        <w:t> </w:t>
      </w:r>
      <w:r w:rsidRPr="00E23C19">
        <w:rPr>
          <w:rFonts w:cs="Tahoma"/>
          <w:szCs w:val="24"/>
          <w:shd w:val="clear" w:color="auto" w:fill="FFFFFF"/>
        </w:rPr>
        <w:t xml:space="preserve">kontekstu označava javno djelovanje pojedinaca, društvenih </w:t>
      </w:r>
      <w:r w:rsidR="00140053" w:rsidRPr="00E23C19">
        <w:rPr>
          <w:rFonts w:cs="Tahoma"/>
          <w:szCs w:val="24"/>
          <w:shd w:val="clear" w:color="auto" w:fill="FFFFFF"/>
        </w:rPr>
        <w:t>grup</w:t>
      </w:r>
      <w:r w:rsidRPr="00E23C19">
        <w:rPr>
          <w:rFonts w:cs="Tahoma"/>
          <w:szCs w:val="24"/>
          <w:shd w:val="clear" w:color="auto" w:fill="FFFFFF"/>
        </w:rPr>
        <w:t>a, organizacija,</w:t>
      </w:r>
      <w:r w:rsidRPr="00E23C19">
        <w:rPr>
          <w:rStyle w:val="apple-converted-space"/>
          <w:rFonts w:cs="Tahoma"/>
          <w:szCs w:val="24"/>
          <w:shd w:val="clear" w:color="auto" w:fill="FFFFFF"/>
        </w:rPr>
        <w:t> </w:t>
      </w:r>
      <w:hyperlink r:id="rId11" w:tooltip="Institucija" w:history="1">
        <w:r w:rsidRPr="00E23C19">
          <w:rPr>
            <w:rStyle w:val="Hyperlink"/>
            <w:rFonts w:cs="Tahoma"/>
            <w:color w:val="auto"/>
            <w:szCs w:val="24"/>
            <w:u w:val="none"/>
            <w:shd w:val="clear" w:color="auto" w:fill="FFFFFF"/>
          </w:rPr>
          <w:t>institucija</w:t>
        </w:r>
      </w:hyperlink>
      <w:r w:rsidRPr="00E23C19">
        <w:rPr>
          <w:rStyle w:val="apple-converted-space"/>
          <w:rFonts w:cs="Tahoma"/>
          <w:szCs w:val="24"/>
          <w:shd w:val="clear" w:color="auto" w:fill="FFFFFF"/>
        </w:rPr>
        <w:t> </w:t>
      </w:r>
      <w:r w:rsidRPr="00E23C19">
        <w:rPr>
          <w:rFonts w:cs="Tahoma"/>
          <w:szCs w:val="24"/>
          <w:shd w:val="clear" w:color="auto" w:fill="FFFFFF"/>
        </w:rPr>
        <w:t>i</w:t>
      </w:r>
      <w:r w:rsidRPr="00E23C19">
        <w:rPr>
          <w:rStyle w:val="apple-converted-space"/>
          <w:rFonts w:cs="Tahoma"/>
          <w:szCs w:val="24"/>
          <w:shd w:val="clear" w:color="auto" w:fill="FFFFFF"/>
        </w:rPr>
        <w:t> </w:t>
      </w:r>
      <w:hyperlink r:id="rId12" w:tooltip="Država" w:history="1">
        <w:r w:rsidRPr="00E23C19">
          <w:rPr>
            <w:rStyle w:val="Hyperlink"/>
            <w:rFonts w:cs="Tahoma"/>
            <w:color w:val="auto"/>
            <w:szCs w:val="24"/>
            <w:u w:val="none"/>
            <w:shd w:val="clear" w:color="auto" w:fill="FFFFFF"/>
          </w:rPr>
          <w:t>državne</w:t>
        </w:r>
      </w:hyperlink>
      <w:r w:rsidRPr="00E23C19">
        <w:rPr>
          <w:rStyle w:val="apple-converted-space"/>
          <w:rFonts w:cs="Tahoma"/>
          <w:szCs w:val="24"/>
          <w:shd w:val="clear" w:color="auto" w:fill="FFFFFF"/>
        </w:rPr>
        <w:t> </w:t>
      </w:r>
      <w:hyperlink r:id="rId13" w:tooltip="Vlast" w:history="1">
        <w:r w:rsidRPr="00E23C19">
          <w:rPr>
            <w:rStyle w:val="Hyperlink"/>
            <w:rFonts w:cs="Tahoma"/>
            <w:color w:val="auto"/>
            <w:szCs w:val="24"/>
            <w:u w:val="none"/>
            <w:shd w:val="clear" w:color="auto" w:fill="FFFFFF"/>
          </w:rPr>
          <w:t>vlasti</w:t>
        </w:r>
      </w:hyperlink>
      <w:r w:rsidRPr="00E23C19">
        <w:rPr>
          <w:rStyle w:val="apple-converted-space"/>
          <w:rFonts w:cs="Tahoma"/>
          <w:szCs w:val="24"/>
          <w:shd w:val="clear" w:color="auto" w:fill="FFFFFF"/>
        </w:rPr>
        <w:t> </w:t>
      </w:r>
      <w:r w:rsidRPr="00E23C19">
        <w:rPr>
          <w:rFonts w:cs="Tahoma"/>
          <w:szCs w:val="24"/>
          <w:shd w:val="clear" w:color="auto" w:fill="FFFFFF"/>
        </w:rPr>
        <w:t xml:space="preserve">koje </w:t>
      </w:r>
      <w:r w:rsidRPr="00E23C19">
        <w:rPr>
          <w:rFonts w:cs="Tahoma"/>
          <w:szCs w:val="24"/>
          <w:shd w:val="clear" w:color="auto" w:fill="FFFFFF"/>
        </w:rPr>
        <w:lastRenderedPageBreak/>
        <w:t>karakterizira otvorenost ili spremnost da se podaci o njemu što je moguće više učine dostupnim</w:t>
      </w:r>
      <w:r w:rsidRPr="00E23C19">
        <w:rPr>
          <w:rStyle w:val="apple-converted-space"/>
          <w:rFonts w:cs="Tahoma"/>
          <w:szCs w:val="24"/>
          <w:shd w:val="clear" w:color="auto" w:fill="FFFFFF"/>
        </w:rPr>
        <w:t> </w:t>
      </w:r>
      <w:hyperlink r:id="rId14" w:tooltip="Javnost" w:history="1">
        <w:r w:rsidRPr="00E23C19">
          <w:rPr>
            <w:rStyle w:val="Hyperlink"/>
            <w:rFonts w:cs="Tahoma"/>
            <w:color w:val="auto"/>
            <w:szCs w:val="24"/>
            <w:u w:val="none"/>
            <w:shd w:val="clear" w:color="auto" w:fill="FFFFFF"/>
          </w:rPr>
          <w:t>javnosti</w:t>
        </w:r>
      </w:hyperlink>
      <w:r w:rsidRPr="00E23C19">
        <w:rPr>
          <w:rStyle w:val="apple-converted-space"/>
          <w:rFonts w:cs="Tahoma"/>
          <w:szCs w:val="24"/>
          <w:shd w:val="clear" w:color="auto" w:fill="FFFFFF"/>
        </w:rPr>
        <w:t> </w:t>
      </w:r>
      <w:r w:rsidRPr="00E23C19">
        <w:rPr>
          <w:rFonts w:cs="Tahoma"/>
          <w:szCs w:val="24"/>
          <w:shd w:val="clear" w:color="auto" w:fill="FFFFFF"/>
        </w:rPr>
        <w:t>i na taj način</w:t>
      </w:r>
      <w:r w:rsidRPr="00E23C19">
        <w:rPr>
          <w:rStyle w:val="apple-converted-space"/>
          <w:rFonts w:cs="Tahoma"/>
          <w:szCs w:val="24"/>
          <w:shd w:val="clear" w:color="auto" w:fill="FFFFFF"/>
        </w:rPr>
        <w:t> </w:t>
      </w:r>
      <w:hyperlink r:id="rId15" w:tooltip="Odgovornost (stranica ne postoji)" w:history="1">
        <w:r w:rsidRPr="00E23C19">
          <w:rPr>
            <w:rStyle w:val="Hyperlink"/>
            <w:rFonts w:cs="Tahoma"/>
            <w:color w:val="auto"/>
            <w:szCs w:val="24"/>
            <w:u w:val="none"/>
            <w:shd w:val="clear" w:color="auto" w:fill="FFFFFF"/>
          </w:rPr>
          <w:t>odgovornim</w:t>
        </w:r>
      </w:hyperlink>
      <w:r w:rsidRPr="00E23C19">
        <w:rPr>
          <w:rStyle w:val="apple-converted-space"/>
          <w:rFonts w:cs="Tahoma"/>
          <w:szCs w:val="24"/>
          <w:shd w:val="clear" w:color="auto" w:fill="FFFFFF"/>
        </w:rPr>
        <w:t> </w:t>
      </w:r>
      <w:r w:rsidRPr="00E23C19">
        <w:rPr>
          <w:rFonts w:cs="Tahoma"/>
          <w:szCs w:val="24"/>
          <w:shd w:val="clear" w:color="auto" w:fill="FFFFFF"/>
        </w:rPr>
        <w:t xml:space="preserve">prema široj zajednici. </w:t>
      </w:r>
    </w:p>
    <w:p w14:paraId="5DEA6A71" w14:textId="1616B1B9" w:rsidR="008257AD" w:rsidRPr="00E23C19" w:rsidRDefault="008257AD" w:rsidP="00DC2239">
      <w:pPr>
        <w:jc w:val="both"/>
        <w:rPr>
          <w:rFonts w:cs="Tahoma"/>
          <w:szCs w:val="24"/>
        </w:rPr>
      </w:pPr>
      <w:r w:rsidRPr="00E23C19">
        <w:rPr>
          <w:rFonts w:cs="Tahoma"/>
          <w:szCs w:val="24"/>
          <w:shd w:val="clear" w:color="auto" w:fill="FFFFFF"/>
        </w:rPr>
        <w:t>Transparentnost je ideal koji se u</w:t>
      </w:r>
      <w:r w:rsidRPr="00E23C19">
        <w:rPr>
          <w:rStyle w:val="apple-converted-space"/>
          <w:rFonts w:cs="Tahoma"/>
          <w:szCs w:val="24"/>
          <w:shd w:val="clear" w:color="auto" w:fill="FFFFFF"/>
        </w:rPr>
        <w:t> </w:t>
      </w:r>
      <w:hyperlink r:id="rId16" w:tooltip="Zapadni svijet" w:history="1">
        <w:r w:rsidRPr="00E23C19">
          <w:rPr>
            <w:rStyle w:val="Hyperlink"/>
            <w:rFonts w:cs="Tahoma"/>
            <w:color w:val="auto"/>
            <w:szCs w:val="24"/>
            <w:u w:val="none"/>
            <w:shd w:val="clear" w:color="auto" w:fill="FFFFFF"/>
          </w:rPr>
          <w:t>zapadnim društvima</w:t>
        </w:r>
      </w:hyperlink>
      <w:r w:rsidRPr="00E23C19">
        <w:rPr>
          <w:rStyle w:val="apple-converted-space"/>
          <w:rFonts w:cs="Tahoma"/>
          <w:szCs w:val="24"/>
          <w:shd w:val="clear" w:color="auto" w:fill="FFFFFF"/>
        </w:rPr>
        <w:t> </w:t>
      </w:r>
      <w:r w:rsidRPr="00E23C19">
        <w:rPr>
          <w:rFonts w:cs="Tahoma"/>
          <w:szCs w:val="24"/>
          <w:shd w:val="clear" w:color="auto" w:fill="FFFFFF"/>
        </w:rPr>
        <w:t>nastoji ostvariti kroz javni pristup informacijama kojima raspolažu vlada ili institucije od javnog značaja, odnosno kroz javne rasprave o</w:t>
      </w:r>
      <w:r w:rsidRPr="00E23C19">
        <w:rPr>
          <w:rStyle w:val="apple-converted-space"/>
          <w:rFonts w:cs="Tahoma"/>
          <w:szCs w:val="24"/>
          <w:shd w:val="clear" w:color="auto" w:fill="FFFFFF"/>
        </w:rPr>
        <w:t> </w:t>
      </w:r>
      <w:r w:rsidR="00AF3B1D">
        <w:rPr>
          <w:rStyle w:val="apple-converted-space"/>
          <w:rFonts w:cs="Tahoma"/>
          <w:szCs w:val="24"/>
          <w:shd w:val="clear" w:color="auto" w:fill="FFFFFF"/>
        </w:rPr>
        <w:t>budžetu</w:t>
      </w:r>
      <w:r w:rsidRPr="00E23C19">
        <w:rPr>
          <w:rStyle w:val="apple-converted-space"/>
          <w:rFonts w:cs="Tahoma"/>
          <w:szCs w:val="24"/>
          <w:shd w:val="clear" w:color="auto" w:fill="FFFFFF"/>
        </w:rPr>
        <w:t> </w:t>
      </w:r>
      <w:r w:rsidRPr="00E23C19">
        <w:rPr>
          <w:rFonts w:cs="Tahoma"/>
          <w:szCs w:val="24"/>
          <w:shd w:val="clear" w:color="auto" w:fill="FFFFFF"/>
        </w:rPr>
        <w:t>i finan</w:t>
      </w:r>
      <w:r w:rsidR="00AF3B1D">
        <w:rPr>
          <w:rFonts w:cs="Tahoma"/>
          <w:szCs w:val="24"/>
          <w:shd w:val="clear" w:color="auto" w:fill="FFFFFF"/>
        </w:rPr>
        <w:t>s</w:t>
      </w:r>
      <w:r w:rsidRPr="00E23C19">
        <w:rPr>
          <w:rFonts w:cs="Tahoma"/>
          <w:szCs w:val="24"/>
          <w:shd w:val="clear" w:color="auto" w:fill="FFFFFF"/>
        </w:rPr>
        <w:t>iranju takvih entiteta. Smatra se da transparentnost, ako se nastoji dosljedno primijeniti, predstavlja jedno od najboljih sredstava za prevenciju</w:t>
      </w:r>
      <w:r w:rsidRPr="00E23C19">
        <w:rPr>
          <w:rStyle w:val="apple-converted-space"/>
          <w:rFonts w:cs="Tahoma"/>
          <w:szCs w:val="24"/>
          <w:shd w:val="clear" w:color="auto" w:fill="FFFFFF"/>
        </w:rPr>
        <w:t> </w:t>
      </w:r>
      <w:hyperlink r:id="rId17" w:tooltip="Korupcija" w:history="1">
        <w:r w:rsidRPr="00E23C19">
          <w:rPr>
            <w:rStyle w:val="Hyperlink"/>
            <w:rFonts w:cs="Tahoma"/>
            <w:color w:val="auto"/>
            <w:szCs w:val="24"/>
            <w:u w:val="none"/>
            <w:shd w:val="clear" w:color="auto" w:fill="FFFFFF"/>
          </w:rPr>
          <w:t>korupcije</w:t>
        </w:r>
      </w:hyperlink>
      <w:r w:rsidRPr="00E23C19">
        <w:rPr>
          <w:rStyle w:val="apple-converted-space"/>
          <w:rFonts w:cs="Tahoma"/>
          <w:szCs w:val="24"/>
          <w:shd w:val="clear" w:color="auto" w:fill="FFFFFF"/>
        </w:rPr>
        <w:t> </w:t>
      </w:r>
      <w:r w:rsidRPr="00E23C19">
        <w:rPr>
          <w:rFonts w:cs="Tahoma"/>
          <w:szCs w:val="24"/>
          <w:shd w:val="clear" w:color="auto" w:fill="FFFFFF"/>
        </w:rPr>
        <w:t>i raznih drugih oblika zloupo</w:t>
      </w:r>
      <w:r w:rsidR="00AF3B1D">
        <w:rPr>
          <w:rFonts w:cs="Tahoma"/>
          <w:szCs w:val="24"/>
          <w:shd w:val="clear" w:color="auto" w:fill="FFFFFF"/>
        </w:rPr>
        <w:t>rebe</w:t>
      </w:r>
      <w:r w:rsidRPr="00E23C19">
        <w:rPr>
          <w:rFonts w:cs="Tahoma"/>
          <w:szCs w:val="24"/>
          <w:shd w:val="clear" w:color="auto" w:fill="FFFFFF"/>
        </w:rPr>
        <w:t>.</w:t>
      </w:r>
    </w:p>
    <w:p w14:paraId="238B8E08" w14:textId="1B6C581E" w:rsidR="008257AD" w:rsidRPr="00E23C19" w:rsidRDefault="008257AD" w:rsidP="00DC2239">
      <w:pPr>
        <w:jc w:val="both"/>
        <w:rPr>
          <w:rFonts w:cs="Tahoma"/>
          <w:szCs w:val="24"/>
        </w:rPr>
      </w:pPr>
      <w:r w:rsidRPr="00E23C19">
        <w:rPr>
          <w:rFonts w:cs="Tahoma"/>
          <w:szCs w:val="24"/>
        </w:rPr>
        <w:t>Najčešća prepreka za bolju transparentnost</w:t>
      </w:r>
      <w:r w:rsidR="00BD6455" w:rsidRPr="00E23C19">
        <w:rPr>
          <w:rFonts w:cs="Tahoma"/>
          <w:szCs w:val="24"/>
        </w:rPr>
        <w:t>,</w:t>
      </w:r>
      <w:r w:rsidR="005548B8" w:rsidRPr="00E23C19">
        <w:rPr>
          <w:rFonts w:cs="Tahoma"/>
          <w:szCs w:val="24"/>
        </w:rPr>
        <w:t xml:space="preserve"> kad je grupa „djelo</w:t>
      </w:r>
      <w:r w:rsidRPr="00E23C19">
        <w:rPr>
          <w:rFonts w:cs="Tahoma"/>
          <w:szCs w:val="24"/>
        </w:rPr>
        <w:t>mično transparentnih“ u pitanju</w:t>
      </w:r>
      <w:r w:rsidR="00BD6455" w:rsidRPr="00E23C19">
        <w:rPr>
          <w:rFonts w:cs="Tahoma"/>
          <w:szCs w:val="24"/>
        </w:rPr>
        <w:t>,</w:t>
      </w:r>
      <w:r w:rsidRPr="00E23C19">
        <w:rPr>
          <w:rFonts w:cs="Tahoma"/>
          <w:szCs w:val="24"/>
        </w:rPr>
        <w:t xml:space="preserve"> jesu pojedina nedorečena zakonska rješenja koja imaju veliki u</w:t>
      </w:r>
      <w:r w:rsidR="00140053" w:rsidRPr="00E23C19">
        <w:rPr>
          <w:rFonts w:cs="Tahoma"/>
          <w:szCs w:val="24"/>
        </w:rPr>
        <w:t>tje</w:t>
      </w:r>
      <w:r w:rsidRPr="00E23C19">
        <w:rPr>
          <w:rFonts w:cs="Tahoma"/>
          <w:szCs w:val="24"/>
        </w:rPr>
        <w:t>caj na postojeć</w:t>
      </w:r>
      <w:r w:rsidR="00AF3B1D">
        <w:rPr>
          <w:rFonts w:cs="Tahoma"/>
          <w:szCs w:val="24"/>
        </w:rPr>
        <w:t>i</w:t>
      </w:r>
      <w:r w:rsidR="00140053" w:rsidRPr="00E23C19">
        <w:rPr>
          <w:rFonts w:cs="Tahoma"/>
          <w:szCs w:val="24"/>
        </w:rPr>
        <w:t xml:space="preserve"> </w:t>
      </w:r>
      <w:r w:rsidR="00AF3B1D">
        <w:rPr>
          <w:rFonts w:cs="Tahoma"/>
          <w:szCs w:val="24"/>
        </w:rPr>
        <w:t>nivo</w:t>
      </w:r>
      <w:r w:rsidRPr="00E23C19">
        <w:rPr>
          <w:rFonts w:cs="Tahoma"/>
          <w:szCs w:val="24"/>
        </w:rPr>
        <w:t xml:space="preserve"> transparentnosti jedinica lokalne samouprave. </w:t>
      </w:r>
    </w:p>
    <w:p w14:paraId="63F93326" w14:textId="6A0CFA13" w:rsidR="008257AD" w:rsidRPr="00E23C19" w:rsidRDefault="008257AD" w:rsidP="00DC2239">
      <w:pPr>
        <w:jc w:val="both"/>
        <w:rPr>
          <w:rFonts w:cs="Tahoma"/>
          <w:szCs w:val="24"/>
        </w:rPr>
      </w:pPr>
      <w:r w:rsidRPr="00E23C19">
        <w:rPr>
          <w:rFonts w:cs="Tahoma"/>
          <w:szCs w:val="24"/>
        </w:rPr>
        <w:t xml:space="preserve">Također smatramo da će </w:t>
      </w:r>
      <w:r w:rsidR="004243E6" w:rsidRPr="00E23C19">
        <w:rPr>
          <w:rFonts w:cs="Tahoma"/>
          <w:szCs w:val="24"/>
        </w:rPr>
        <w:t>O</w:t>
      </w:r>
      <w:r w:rsidRPr="00E23C19">
        <w:rPr>
          <w:rFonts w:cs="Tahoma"/>
          <w:szCs w:val="24"/>
        </w:rPr>
        <w:t xml:space="preserve">pćina Vitez biti transparentnija i zauzeti više mjesto na </w:t>
      </w:r>
      <w:r w:rsidR="00140053" w:rsidRPr="00E23C19">
        <w:rPr>
          <w:rFonts w:cs="Tahoma"/>
          <w:szCs w:val="24"/>
        </w:rPr>
        <w:t>ljestvic</w:t>
      </w:r>
      <w:r w:rsidR="002568D9" w:rsidRPr="00E23C19">
        <w:rPr>
          <w:rFonts w:cs="Tahoma"/>
          <w:szCs w:val="24"/>
        </w:rPr>
        <w:t>i indeks</w:t>
      </w:r>
      <w:r w:rsidRPr="00E23C19">
        <w:rPr>
          <w:rFonts w:cs="Tahoma"/>
          <w:szCs w:val="24"/>
        </w:rPr>
        <w:t>a transparentnosti onda kad v</w:t>
      </w:r>
      <w:r w:rsidR="00140053" w:rsidRPr="00E23C19">
        <w:rPr>
          <w:rFonts w:cs="Tahoma"/>
          <w:szCs w:val="24"/>
        </w:rPr>
        <w:t>iš</w:t>
      </w:r>
      <w:r w:rsidR="00AF3B1D">
        <w:rPr>
          <w:rFonts w:cs="Tahoma"/>
          <w:szCs w:val="24"/>
        </w:rPr>
        <w:t>i</w:t>
      </w:r>
      <w:r w:rsidR="00140053" w:rsidRPr="00E23C19">
        <w:rPr>
          <w:rFonts w:cs="Tahoma"/>
          <w:szCs w:val="24"/>
        </w:rPr>
        <w:t xml:space="preserve"> </w:t>
      </w:r>
      <w:r w:rsidR="00AF3B1D">
        <w:rPr>
          <w:rFonts w:cs="Tahoma"/>
          <w:szCs w:val="24"/>
        </w:rPr>
        <w:t xml:space="preserve">nivoi </w:t>
      </w:r>
      <w:r w:rsidRPr="00E23C19">
        <w:rPr>
          <w:rFonts w:cs="Tahoma"/>
          <w:szCs w:val="24"/>
        </w:rPr>
        <w:t>vlasti donesu zakonske regulative koje će se morati ispoštovati i koje će biti ob</w:t>
      </w:r>
      <w:r w:rsidR="00AF3B1D">
        <w:rPr>
          <w:rFonts w:cs="Tahoma"/>
          <w:szCs w:val="24"/>
        </w:rPr>
        <w:t>a</w:t>
      </w:r>
      <w:r w:rsidRPr="00E23C19">
        <w:rPr>
          <w:rFonts w:cs="Tahoma"/>
          <w:szCs w:val="24"/>
        </w:rPr>
        <w:t>vezne.</w:t>
      </w:r>
    </w:p>
    <w:p w14:paraId="6A2C1DBB" w14:textId="77777777" w:rsidR="008257AD" w:rsidRPr="00E23C19" w:rsidRDefault="008257AD" w:rsidP="00DC2239">
      <w:pPr>
        <w:jc w:val="both"/>
        <w:rPr>
          <w:rFonts w:cs="Tahoma"/>
        </w:rPr>
      </w:pPr>
    </w:p>
    <w:p w14:paraId="702126FC" w14:textId="77777777" w:rsidR="00825EF3" w:rsidRPr="00E23C19" w:rsidRDefault="00825EF3" w:rsidP="00825EF3">
      <w:pPr>
        <w:jc w:val="both"/>
        <w:rPr>
          <w:rFonts w:cs="Tahoma"/>
          <w:b/>
        </w:rPr>
      </w:pPr>
    </w:p>
    <w:p w14:paraId="6BA08338" w14:textId="7DBC07DE" w:rsidR="00825EF3" w:rsidRPr="00E23C19" w:rsidRDefault="00825EF3" w:rsidP="00825EF3">
      <w:pPr>
        <w:jc w:val="both"/>
        <w:rPr>
          <w:rFonts w:cs="Tahoma"/>
          <w:b/>
        </w:rPr>
      </w:pPr>
      <w:r w:rsidRPr="00E23C19">
        <w:rPr>
          <w:rFonts w:cs="Tahoma"/>
          <w:b/>
        </w:rPr>
        <w:t>4.MISIJA</w:t>
      </w:r>
    </w:p>
    <w:p w14:paraId="5C40C9D5" w14:textId="04FF53E1" w:rsidR="00825EF3" w:rsidRPr="00E23C19" w:rsidRDefault="005B558F" w:rsidP="00825EF3">
      <w:pPr>
        <w:jc w:val="both"/>
        <w:rPr>
          <w:rFonts w:cs="Tahoma"/>
        </w:rPr>
      </w:pPr>
      <w:r w:rsidRPr="00E23C19">
        <w:rPr>
          <w:rFonts w:cs="Tahoma"/>
        </w:rPr>
        <w:t xml:space="preserve">Kontinuirano raditi i jačati kapacitete za </w:t>
      </w:r>
      <w:r w:rsidR="00AF3B1D">
        <w:rPr>
          <w:rFonts w:cs="Tahoma"/>
        </w:rPr>
        <w:t>blagovremeno</w:t>
      </w:r>
      <w:r w:rsidRPr="00E23C19">
        <w:rPr>
          <w:rFonts w:cs="Tahoma"/>
        </w:rPr>
        <w:t>, t</w:t>
      </w:r>
      <w:r w:rsidR="00AF3B1D">
        <w:rPr>
          <w:rFonts w:cs="Tahoma"/>
        </w:rPr>
        <w:t>a</w:t>
      </w:r>
      <w:r w:rsidRPr="00E23C19">
        <w:rPr>
          <w:rFonts w:cs="Tahoma"/>
        </w:rPr>
        <w:t>čno i profesionalno informi</w:t>
      </w:r>
      <w:r w:rsidR="00AF3B1D">
        <w:rPr>
          <w:rFonts w:cs="Tahoma"/>
        </w:rPr>
        <w:t>s</w:t>
      </w:r>
      <w:r w:rsidRPr="00E23C19">
        <w:rPr>
          <w:rFonts w:cs="Tahoma"/>
        </w:rPr>
        <w:t>anje javnosti o svim aktivnostima i projektima općine Vitez, stvarajući osjećaj međusobnog povjerenja na izgradnji bolje budućnosti.</w:t>
      </w:r>
    </w:p>
    <w:p w14:paraId="3C8BC9B2" w14:textId="77777777" w:rsidR="00825EF3" w:rsidRPr="00E23C19" w:rsidRDefault="00825EF3" w:rsidP="00825EF3">
      <w:pPr>
        <w:ind w:left="390"/>
        <w:jc w:val="both"/>
        <w:rPr>
          <w:rFonts w:cs="Tahoma"/>
        </w:rPr>
      </w:pPr>
    </w:p>
    <w:p w14:paraId="59C578EB" w14:textId="77777777" w:rsidR="00825EF3" w:rsidRPr="00E23C19" w:rsidRDefault="00825EF3" w:rsidP="00825EF3">
      <w:pPr>
        <w:ind w:left="30"/>
        <w:jc w:val="both"/>
        <w:rPr>
          <w:rFonts w:cs="Tahoma"/>
          <w:b/>
        </w:rPr>
      </w:pPr>
      <w:r w:rsidRPr="00E23C19">
        <w:rPr>
          <w:rFonts w:cs="Tahoma"/>
          <w:b/>
        </w:rPr>
        <w:t>5.VIZIJA KOMUNICIRANJA OPĆINE VITEZ</w:t>
      </w:r>
    </w:p>
    <w:p w14:paraId="07BCC59D" w14:textId="0A2E88EC" w:rsidR="00825EF3" w:rsidRPr="00E23C19" w:rsidRDefault="00825EF3" w:rsidP="00825EF3">
      <w:pPr>
        <w:ind w:left="360"/>
        <w:jc w:val="both"/>
        <w:rPr>
          <w:rFonts w:cs="Tahoma"/>
        </w:rPr>
      </w:pPr>
      <w:r w:rsidRPr="00E23C19">
        <w:rPr>
          <w:rFonts w:cs="Tahoma"/>
        </w:rPr>
        <w:t>Općina Vitez - s</w:t>
      </w:r>
      <w:r w:rsidR="00AF3B1D">
        <w:rPr>
          <w:rFonts w:cs="Tahoma"/>
        </w:rPr>
        <w:t>a</w:t>
      </w:r>
      <w:r w:rsidRPr="00E23C19">
        <w:rPr>
          <w:rFonts w:cs="Tahoma"/>
        </w:rPr>
        <w:t>vremeno organi</w:t>
      </w:r>
      <w:r w:rsidR="00AF3B1D">
        <w:rPr>
          <w:rFonts w:cs="Tahoma"/>
        </w:rPr>
        <w:t>zovan</w:t>
      </w:r>
      <w:r w:rsidRPr="00E23C19">
        <w:rPr>
          <w:rFonts w:cs="Tahoma"/>
        </w:rPr>
        <w:t xml:space="preserve"> servis u službi građana sa transparentnim pristupom </w:t>
      </w:r>
      <w:r w:rsidR="005B558F" w:rsidRPr="00E23C19">
        <w:rPr>
          <w:rFonts w:cs="Tahoma"/>
        </w:rPr>
        <w:t xml:space="preserve">koji će doprinijeti ispunjavanju razvojnih ciljeva i unapređenja imidža općine. </w:t>
      </w:r>
    </w:p>
    <w:p w14:paraId="6FF5BD46" w14:textId="77777777" w:rsidR="00825EF3" w:rsidRPr="00E23C19" w:rsidRDefault="00825EF3" w:rsidP="00825EF3">
      <w:pPr>
        <w:jc w:val="both"/>
        <w:rPr>
          <w:szCs w:val="24"/>
        </w:rPr>
      </w:pPr>
    </w:p>
    <w:p w14:paraId="416B0AD5" w14:textId="77777777" w:rsidR="00825EF3" w:rsidRPr="00E23C19" w:rsidRDefault="00825EF3" w:rsidP="00825EF3">
      <w:pPr>
        <w:ind w:left="30"/>
        <w:jc w:val="both"/>
        <w:rPr>
          <w:rFonts w:cs="Tahoma"/>
          <w:b/>
        </w:rPr>
      </w:pPr>
      <w:r w:rsidRPr="00E23C19">
        <w:rPr>
          <w:rFonts w:cs="Tahoma"/>
          <w:b/>
        </w:rPr>
        <w:t>6. STRATEŠKI I OPERATIVNI CILJEVI</w:t>
      </w:r>
    </w:p>
    <w:p w14:paraId="428B7681" w14:textId="77777777" w:rsidR="00825EF3" w:rsidRPr="00E23C19" w:rsidRDefault="00825EF3" w:rsidP="00825EF3">
      <w:pPr>
        <w:ind w:left="390"/>
        <w:jc w:val="both"/>
        <w:rPr>
          <w:rFonts w:cs="Tahoma"/>
        </w:rPr>
      </w:pPr>
    </w:p>
    <w:p w14:paraId="7B4E06A1" w14:textId="21893376" w:rsidR="00825EF3" w:rsidRPr="00E23C19" w:rsidRDefault="008D0177" w:rsidP="00825EF3">
      <w:pPr>
        <w:ind w:firstLine="390"/>
        <w:jc w:val="both"/>
        <w:rPr>
          <w:rFonts w:cs="Tahoma"/>
          <w:b/>
        </w:rPr>
      </w:pPr>
      <w:r w:rsidRPr="00E23C19">
        <w:rPr>
          <w:rFonts w:cs="Tahoma"/>
          <w:b/>
        </w:rPr>
        <w:t>6.1.</w:t>
      </w:r>
      <w:r w:rsidR="00825EF3" w:rsidRPr="00E23C19">
        <w:rPr>
          <w:rFonts w:cs="Tahoma"/>
          <w:b/>
        </w:rPr>
        <w:t xml:space="preserve">STRATEŠKI CILJ </w:t>
      </w:r>
    </w:p>
    <w:p w14:paraId="44EA0FBC" w14:textId="362DE51C" w:rsidR="00825EF3" w:rsidRPr="00E23C19" w:rsidRDefault="00825EF3" w:rsidP="00825EF3">
      <w:pPr>
        <w:ind w:left="390"/>
        <w:jc w:val="both"/>
        <w:rPr>
          <w:rFonts w:cs="Tahoma"/>
        </w:rPr>
      </w:pPr>
      <w:r w:rsidRPr="00E23C19">
        <w:rPr>
          <w:rFonts w:cs="Tahoma"/>
        </w:rPr>
        <w:t>Unaprijediti s</w:t>
      </w:r>
      <w:r w:rsidR="00AF3B1D">
        <w:rPr>
          <w:rFonts w:cs="Tahoma"/>
        </w:rPr>
        <w:t>istem</w:t>
      </w:r>
      <w:r w:rsidRPr="00E23C19">
        <w:rPr>
          <w:rFonts w:cs="Tahoma"/>
        </w:rPr>
        <w:t xml:space="preserve"> komunikacije kako unutar Općine tako i sa vanjskim ciljnim grupama, izgraditi povjerenje i otvoriti vrata s</w:t>
      </w:r>
      <w:r w:rsidR="00C7689B">
        <w:rPr>
          <w:rFonts w:cs="Tahoma"/>
        </w:rPr>
        <w:t>a</w:t>
      </w:r>
      <w:r w:rsidRPr="00E23C19">
        <w:rPr>
          <w:rFonts w:cs="Tahoma"/>
        </w:rPr>
        <w:t xml:space="preserve">radnje sa javnošću unapređujući imidž i ugled Općine. </w:t>
      </w:r>
    </w:p>
    <w:p w14:paraId="28CA4FFE" w14:textId="77777777" w:rsidR="00825EF3" w:rsidRPr="00E23C19" w:rsidRDefault="00825EF3" w:rsidP="00825EF3">
      <w:pPr>
        <w:ind w:left="390"/>
        <w:jc w:val="both"/>
        <w:rPr>
          <w:rFonts w:cs="Tahoma"/>
        </w:rPr>
      </w:pPr>
    </w:p>
    <w:p w14:paraId="2C79EA16" w14:textId="2787F03D" w:rsidR="005B558F" w:rsidRPr="00E23C19" w:rsidRDefault="00825EF3" w:rsidP="00075B71">
      <w:pPr>
        <w:jc w:val="both"/>
        <w:rPr>
          <w:rFonts w:cs="Tahoma"/>
          <w:b/>
        </w:rPr>
      </w:pPr>
      <w:r w:rsidRPr="00E23C19">
        <w:rPr>
          <w:rFonts w:cs="Tahoma"/>
          <w:b/>
        </w:rPr>
        <w:t>6.1.</w:t>
      </w:r>
      <w:r w:rsidR="008D0177" w:rsidRPr="00E23C19">
        <w:rPr>
          <w:rFonts w:cs="Tahoma"/>
          <w:b/>
        </w:rPr>
        <w:t>1.</w:t>
      </w:r>
      <w:r w:rsidRPr="00E23C19">
        <w:rPr>
          <w:rFonts w:cs="Tahoma"/>
          <w:b/>
        </w:rPr>
        <w:t>OPERATIVNI CILJEVI</w:t>
      </w:r>
    </w:p>
    <w:p w14:paraId="4271D1CC" w14:textId="77777777" w:rsidR="005B558F" w:rsidRPr="00E23C19" w:rsidRDefault="005B558F" w:rsidP="00825EF3">
      <w:pPr>
        <w:jc w:val="both"/>
        <w:rPr>
          <w:rFonts w:cs="Tahoma"/>
          <w:b/>
        </w:rPr>
      </w:pPr>
    </w:p>
    <w:p w14:paraId="42A4E0E2" w14:textId="781C6578" w:rsidR="00825EF3" w:rsidRPr="00E23C19" w:rsidRDefault="00825EF3">
      <w:pPr>
        <w:numPr>
          <w:ilvl w:val="0"/>
          <w:numId w:val="9"/>
        </w:numPr>
        <w:jc w:val="both"/>
        <w:rPr>
          <w:rFonts w:cs="Tahoma"/>
        </w:rPr>
      </w:pPr>
      <w:r w:rsidRPr="00E23C19">
        <w:rPr>
          <w:rFonts w:cs="Tahoma"/>
        </w:rPr>
        <w:t xml:space="preserve">Kontinuirano provoditi obuku i usavršavanje </w:t>
      </w:r>
      <w:r w:rsidR="00C7689B">
        <w:rPr>
          <w:rFonts w:cs="Tahoma"/>
        </w:rPr>
        <w:t>za</w:t>
      </w:r>
      <w:r w:rsidRPr="00E23C19">
        <w:rPr>
          <w:rFonts w:cs="Tahoma"/>
        </w:rPr>
        <w:t>poslenika u oblasti interne i eksterne komunikacije.</w:t>
      </w:r>
    </w:p>
    <w:p w14:paraId="4A5427AD" w14:textId="72B431CB" w:rsidR="00825EF3" w:rsidRPr="00E23C19" w:rsidRDefault="00825EF3">
      <w:pPr>
        <w:numPr>
          <w:ilvl w:val="0"/>
          <w:numId w:val="9"/>
        </w:numPr>
        <w:jc w:val="both"/>
        <w:rPr>
          <w:rFonts w:cs="Tahoma"/>
        </w:rPr>
      </w:pPr>
      <w:r w:rsidRPr="00E23C19">
        <w:rPr>
          <w:rFonts w:cs="Tahoma"/>
        </w:rPr>
        <w:t>Povećati st</w:t>
      </w:r>
      <w:r w:rsidR="00C7689B">
        <w:rPr>
          <w:rFonts w:cs="Tahoma"/>
        </w:rPr>
        <w:t>epen</w:t>
      </w:r>
      <w:r w:rsidRPr="00E23C19">
        <w:rPr>
          <w:rFonts w:cs="Tahoma"/>
        </w:rPr>
        <w:t xml:space="preserve"> povjerenja građana u rad općinskih organa.</w:t>
      </w:r>
    </w:p>
    <w:p w14:paraId="1982EF11" w14:textId="1A021A59" w:rsidR="00825EF3" w:rsidRPr="00E23C19" w:rsidRDefault="00825EF3">
      <w:pPr>
        <w:numPr>
          <w:ilvl w:val="0"/>
          <w:numId w:val="9"/>
        </w:numPr>
        <w:jc w:val="both"/>
        <w:rPr>
          <w:rFonts w:cs="Tahoma"/>
        </w:rPr>
      </w:pPr>
      <w:r w:rsidRPr="00E23C19">
        <w:rPr>
          <w:rFonts w:cs="Tahoma"/>
        </w:rPr>
        <w:t>Unaprijediti s</w:t>
      </w:r>
      <w:r w:rsidR="00C7689B">
        <w:rPr>
          <w:rFonts w:cs="Tahoma"/>
        </w:rPr>
        <w:t>a</w:t>
      </w:r>
      <w:r w:rsidRPr="00E23C19">
        <w:rPr>
          <w:rFonts w:cs="Tahoma"/>
        </w:rPr>
        <w:t>radnju sa zainteresiranim ciljnim grupama (nevladinim sektorom p</w:t>
      </w:r>
      <w:r w:rsidR="00C45B76">
        <w:rPr>
          <w:rFonts w:cs="Tahoma"/>
        </w:rPr>
        <w:t>re</w:t>
      </w:r>
      <w:r w:rsidRPr="00E23C19">
        <w:rPr>
          <w:rFonts w:cs="Tahoma"/>
        </w:rPr>
        <w:t xml:space="preserve">duzetnicima, investitorima, javnim ustanovama, mjesnim zajednicama, višim </w:t>
      </w:r>
      <w:r w:rsidR="00C45B76">
        <w:rPr>
          <w:rFonts w:cs="Tahoma"/>
        </w:rPr>
        <w:t>nivoima</w:t>
      </w:r>
      <w:r w:rsidRPr="00E23C19">
        <w:rPr>
          <w:rFonts w:cs="Tahoma"/>
        </w:rPr>
        <w:t xml:space="preserve"> vlasti i dr.)</w:t>
      </w:r>
    </w:p>
    <w:p w14:paraId="4F1A2323" w14:textId="1FCD5F60" w:rsidR="00825EF3" w:rsidRPr="00E23C19" w:rsidRDefault="00825EF3">
      <w:pPr>
        <w:numPr>
          <w:ilvl w:val="0"/>
          <w:numId w:val="9"/>
        </w:numPr>
        <w:jc w:val="both"/>
        <w:rPr>
          <w:rFonts w:cs="Tahoma"/>
        </w:rPr>
      </w:pPr>
      <w:r w:rsidRPr="00E23C19">
        <w:rPr>
          <w:rFonts w:cs="Tahoma"/>
        </w:rPr>
        <w:t>Povećati st</w:t>
      </w:r>
      <w:r w:rsidR="00C45B76">
        <w:rPr>
          <w:rFonts w:cs="Tahoma"/>
        </w:rPr>
        <w:t>epen</w:t>
      </w:r>
      <w:r w:rsidRPr="00E23C19">
        <w:rPr>
          <w:rFonts w:cs="Tahoma"/>
        </w:rPr>
        <w:t xml:space="preserve"> informi</w:t>
      </w:r>
      <w:r w:rsidR="00C45B76">
        <w:rPr>
          <w:rFonts w:cs="Tahoma"/>
        </w:rPr>
        <w:t>s</w:t>
      </w:r>
      <w:r w:rsidRPr="00E23C19">
        <w:rPr>
          <w:rFonts w:cs="Tahoma"/>
        </w:rPr>
        <w:t>anja javnosti o svim općinskim aktivnostima i projektima  kao i izvještavati javnost o svim implikacijama koje su u interesu građana kao pojedinaca, društvene grupe i dr.</w:t>
      </w:r>
    </w:p>
    <w:p w14:paraId="38C2C5E4" w14:textId="41E93063" w:rsidR="00825EF3" w:rsidRPr="00E23C19" w:rsidRDefault="00825EF3">
      <w:pPr>
        <w:numPr>
          <w:ilvl w:val="0"/>
          <w:numId w:val="9"/>
        </w:numPr>
        <w:jc w:val="both"/>
        <w:rPr>
          <w:rFonts w:cs="Tahoma"/>
        </w:rPr>
      </w:pPr>
      <w:r w:rsidRPr="00E23C19">
        <w:rPr>
          <w:rFonts w:cs="Tahoma"/>
        </w:rPr>
        <w:t xml:space="preserve">Povećati </w:t>
      </w:r>
      <w:r w:rsidR="00C45B76">
        <w:rPr>
          <w:rFonts w:cs="Tahoma"/>
        </w:rPr>
        <w:t>nivo</w:t>
      </w:r>
      <w:r w:rsidRPr="00E23C19">
        <w:rPr>
          <w:rFonts w:cs="Tahoma"/>
        </w:rPr>
        <w:t xml:space="preserve"> s</w:t>
      </w:r>
      <w:r w:rsidR="00C45B76">
        <w:rPr>
          <w:rFonts w:cs="Tahoma"/>
        </w:rPr>
        <w:t>a</w:t>
      </w:r>
      <w:r w:rsidRPr="00E23C19">
        <w:rPr>
          <w:rFonts w:cs="Tahoma"/>
        </w:rPr>
        <w:t>radnje sa medijima na načelima profesionalizma.</w:t>
      </w:r>
    </w:p>
    <w:p w14:paraId="59775472" w14:textId="5A2594F7" w:rsidR="00075B71" w:rsidRPr="00E23C19" w:rsidRDefault="00075B71">
      <w:pPr>
        <w:numPr>
          <w:ilvl w:val="0"/>
          <w:numId w:val="9"/>
        </w:numPr>
        <w:jc w:val="both"/>
        <w:rPr>
          <w:rFonts w:cs="Tahoma"/>
        </w:rPr>
      </w:pPr>
      <w:r w:rsidRPr="00E23C19">
        <w:rPr>
          <w:rFonts w:cs="Tahoma"/>
        </w:rPr>
        <w:lastRenderedPageBreak/>
        <w:t xml:space="preserve">Obuka i usavršavanje </w:t>
      </w:r>
      <w:r w:rsidR="00C45B76">
        <w:rPr>
          <w:rFonts w:cs="Tahoma"/>
        </w:rPr>
        <w:t>za</w:t>
      </w:r>
      <w:r w:rsidRPr="00E23C19">
        <w:rPr>
          <w:rFonts w:cs="Tahoma"/>
        </w:rPr>
        <w:t>poslenika o postupanju i u skladu sa izmjenama i dopunama pozitivnih propisa zakonskih i podzakonskih akata te informi</w:t>
      </w:r>
      <w:r w:rsidR="00C45B76">
        <w:rPr>
          <w:rFonts w:cs="Tahoma"/>
        </w:rPr>
        <w:t>s</w:t>
      </w:r>
      <w:r w:rsidRPr="00E23C19">
        <w:rPr>
          <w:rFonts w:cs="Tahoma"/>
        </w:rPr>
        <w:t>anje građana i drugih zainteresiranih lica o istim</w:t>
      </w:r>
    </w:p>
    <w:p w14:paraId="4D91B8DC" w14:textId="3BE1CCAD" w:rsidR="00075B71" w:rsidRPr="00E23C19" w:rsidRDefault="00075B71">
      <w:pPr>
        <w:numPr>
          <w:ilvl w:val="0"/>
          <w:numId w:val="9"/>
        </w:numPr>
        <w:jc w:val="both"/>
        <w:rPr>
          <w:rFonts w:cs="Tahoma"/>
        </w:rPr>
      </w:pPr>
      <w:r w:rsidRPr="00E23C19">
        <w:rPr>
          <w:rFonts w:cs="Tahoma"/>
        </w:rPr>
        <w:t>Održati pozitivni imidž općine u javnosti te raditi na njegovom daljem unapređenju</w:t>
      </w:r>
    </w:p>
    <w:p w14:paraId="548ED96E" w14:textId="252B3739" w:rsidR="00661621" w:rsidRPr="00E23C19" w:rsidRDefault="00661621" w:rsidP="00D210E6">
      <w:pPr>
        <w:jc w:val="both"/>
        <w:rPr>
          <w:rFonts w:cs="Tahoma"/>
          <w:b/>
        </w:rPr>
      </w:pPr>
    </w:p>
    <w:p w14:paraId="05F23FA1" w14:textId="502F679E" w:rsidR="002849ED" w:rsidRDefault="002849ED" w:rsidP="00D210E6">
      <w:pPr>
        <w:jc w:val="both"/>
        <w:rPr>
          <w:rFonts w:cs="Tahoma"/>
          <w:b/>
        </w:rPr>
      </w:pPr>
    </w:p>
    <w:p w14:paraId="45A6F5D6" w14:textId="3131D9A0" w:rsidR="00C45B76" w:rsidRDefault="00C45B76" w:rsidP="00D210E6">
      <w:pPr>
        <w:jc w:val="both"/>
        <w:rPr>
          <w:rFonts w:cs="Tahoma"/>
          <w:b/>
        </w:rPr>
      </w:pPr>
    </w:p>
    <w:p w14:paraId="6076A285" w14:textId="77777777" w:rsidR="00C45B76" w:rsidRPr="00E23C19" w:rsidRDefault="00C45B76" w:rsidP="00D210E6">
      <w:pPr>
        <w:jc w:val="both"/>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523"/>
        <w:gridCol w:w="2260"/>
        <w:gridCol w:w="2047"/>
        <w:gridCol w:w="1678"/>
      </w:tblGrid>
      <w:tr w:rsidR="00E23C19" w:rsidRPr="00E23C19" w14:paraId="765785FD" w14:textId="77777777" w:rsidTr="00031529">
        <w:tc>
          <w:tcPr>
            <w:tcW w:w="9888" w:type="dxa"/>
            <w:gridSpan w:val="5"/>
          </w:tcPr>
          <w:p w14:paraId="3618F40E" w14:textId="60163D02" w:rsidR="00621181" w:rsidRPr="00E23C19" w:rsidRDefault="00621181" w:rsidP="00E472D7">
            <w:pPr>
              <w:jc w:val="both"/>
              <w:rPr>
                <w:rFonts w:cs="Tahoma"/>
                <w:b/>
                <w:sz w:val="20"/>
                <w:szCs w:val="20"/>
              </w:rPr>
            </w:pPr>
            <w:r w:rsidRPr="00E23C19">
              <w:rPr>
                <w:rFonts w:cs="Tahoma"/>
                <w:b/>
                <w:sz w:val="20"/>
                <w:szCs w:val="20"/>
              </w:rPr>
              <w:t xml:space="preserve">1.Kontinuirano provoditi obuku i usavršavanje </w:t>
            </w:r>
            <w:r w:rsidR="00C45B76">
              <w:rPr>
                <w:rFonts w:cs="Tahoma"/>
                <w:b/>
                <w:sz w:val="20"/>
                <w:szCs w:val="20"/>
              </w:rPr>
              <w:t>za</w:t>
            </w:r>
            <w:r w:rsidRPr="00E23C19">
              <w:rPr>
                <w:rFonts w:cs="Tahoma"/>
                <w:b/>
                <w:sz w:val="20"/>
                <w:szCs w:val="20"/>
              </w:rPr>
              <w:t>poslenika u oblasti interne i eksterne komunikacije</w:t>
            </w:r>
          </w:p>
        </w:tc>
      </w:tr>
      <w:tr w:rsidR="00E23C19" w:rsidRPr="00E23C19" w14:paraId="01D0B27D" w14:textId="77777777" w:rsidTr="00031529">
        <w:tc>
          <w:tcPr>
            <w:tcW w:w="380" w:type="dxa"/>
            <w:vMerge w:val="restart"/>
          </w:tcPr>
          <w:p w14:paraId="16BC3100" w14:textId="77777777" w:rsidR="00621181" w:rsidRPr="00E23C19" w:rsidRDefault="00621181" w:rsidP="00E472D7">
            <w:pPr>
              <w:jc w:val="both"/>
              <w:rPr>
                <w:rFonts w:cs="Tahoma"/>
                <w:sz w:val="20"/>
                <w:szCs w:val="20"/>
              </w:rPr>
            </w:pPr>
          </w:p>
        </w:tc>
        <w:tc>
          <w:tcPr>
            <w:tcW w:w="3523" w:type="dxa"/>
            <w:tcBorders>
              <w:bottom w:val="single" w:sz="4" w:space="0" w:color="auto"/>
            </w:tcBorders>
          </w:tcPr>
          <w:p w14:paraId="4CB08AAA" w14:textId="77777777" w:rsidR="00621181" w:rsidRPr="00E23C19" w:rsidRDefault="00621181" w:rsidP="00E472D7">
            <w:pPr>
              <w:jc w:val="both"/>
              <w:rPr>
                <w:rFonts w:cs="Tahoma"/>
                <w:sz w:val="20"/>
                <w:szCs w:val="20"/>
              </w:rPr>
            </w:pPr>
            <w:r w:rsidRPr="00E23C19">
              <w:rPr>
                <w:rFonts w:cs="Tahoma"/>
                <w:sz w:val="20"/>
                <w:szCs w:val="20"/>
              </w:rPr>
              <w:t>Programi, aktivnosti, mjere</w:t>
            </w:r>
          </w:p>
        </w:tc>
        <w:tc>
          <w:tcPr>
            <w:tcW w:w="2260" w:type="dxa"/>
          </w:tcPr>
          <w:p w14:paraId="2BC48868" w14:textId="5CFF5099" w:rsidR="00621181" w:rsidRPr="00E23C19" w:rsidRDefault="00621181" w:rsidP="00E472D7">
            <w:pPr>
              <w:jc w:val="both"/>
              <w:rPr>
                <w:rFonts w:cs="Tahoma"/>
                <w:sz w:val="20"/>
                <w:szCs w:val="20"/>
                <w:lang w:val="bs-Latn-BA"/>
              </w:rPr>
            </w:pPr>
            <w:r w:rsidRPr="00E23C19">
              <w:rPr>
                <w:rFonts w:cs="Tahoma"/>
                <w:sz w:val="20"/>
                <w:szCs w:val="20"/>
                <w:lang w:val="bs-Latn-BA"/>
              </w:rPr>
              <w:t>Nosi</w:t>
            </w:r>
            <w:r w:rsidR="00C45B76">
              <w:rPr>
                <w:rFonts w:cs="Tahoma"/>
                <w:sz w:val="20"/>
                <w:szCs w:val="20"/>
                <w:lang w:val="bs-Latn-BA"/>
              </w:rPr>
              <w:t>lac</w:t>
            </w:r>
            <w:r w:rsidRPr="00E23C19">
              <w:rPr>
                <w:rFonts w:cs="Tahoma"/>
                <w:sz w:val="20"/>
                <w:szCs w:val="20"/>
                <w:lang w:val="bs-Latn-BA"/>
              </w:rPr>
              <w:t xml:space="preserve"> aktivnosti</w:t>
            </w:r>
          </w:p>
        </w:tc>
        <w:tc>
          <w:tcPr>
            <w:tcW w:w="2047" w:type="dxa"/>
          </w:tcPr>
          <w:p w14:paraId="2DB1BFCB" w14:textId="77777777" w:rsidR="00621181" w:rsidRPr="00E23C19" w:rsidRDefault="00621181" w:rsidP="00E472D7">
            <w:pPr>
              <w:jc w:val="both"/>
              <w:rPr>
                <w:rFonts w:cs="Tahoma"/>
                <w:sz w:val="20"/>
                <w:szCs w:val="20"/>
                <w:lang w:val="bs-Latn-BA"/>
              </w:rPr>
            </w:pPr>
            <w:r w:rsidRPr="00E23C19">
              <w:rPr>
                <w:rFonts w:cs="Tahoma"/>
                <w:sz w:val="20"/>
                <w:szCs w:val="20"/>
                <w:lang w:val="bs-Latn-BA"/>
              </w:rPr>
              <w:t>Predloženi rok</w:t>
            </w:r>
          </w:p>
        </w:tc>
        <w:tc>
          <w:tcPr>
            <w:tcW w:w="1678" w:type="dxa"/>
          </w:tcPr>
          <w:p w14:paraId="1717A990" w14:textId="77777777" w:rsidR="00621181" w:rsidRPr="00E23C19" w:rsidRDefault="00621181" w:rsidP="00E472D7">
            <w:pPr>
              <w:jc w:val="both"/>
              <w:rPr>
                <w:rFonts w:cs="Tahoma"/>
                <w:sz w:val="20"/>
                <w:szCs w:val="20"/>
              </w:rPr>
            </w:pPr>
            <w:r w:rsidRPr="00E23C19">
              <w:rPr>
                <w:rFonts w:cs="Tahoma"/>
                <w:sz w:val="20"/>
                <w:szCs w:val="20"/>
              </w:rPr>
              <w:t xml:space="preserve">Sredstva </w:t>
            </w:r>
          </w:p>
        </w:tc>
      </w:tr>
      <w:tr w:rsidR="00E23C19" w:rsidRPr="00E23C19" w14:paraId="0F7DAC01" w14:textId="77777777" w:rsidTr="00031529">
        <w:tc>
          <w:tcPr>
            <w:tcW w:w="380" w:type="dxa"/>
            <w:vMerge/>
          </w:tcPr>
          <w:p w14:paraId="3E5C093A" w14:textId="77777777" w:rsidR="00621181" w:rsidRPr="00E23C19" w:rsidRDefault="00621181" w:rsidP="00E472D7">
            <w:pPr>
              <w:jc w:val="both"/>
              <w:rPr>
                <w:rFonts w:cs="Tahoma"/>
                <w:sz w:val="20"/>
                <w:szCs w:val="20"/>
              </w:rPr>
            </w:pPr>
          </w:p>
        </w:tc>
        <w:tc>
          <w:tcPr>
            <w:tcW w:w="3523" w:type="dxa"/>
            <w:tcBorders>
              <w:top w:val="single" w:sz="4" w:space="0" w:color="auto"/>
            </w:tcBorders>
          </w:tcPr>
          <w:p w14:paraId="6BDAC92A" w14:textId="28718EFD" w:rsidR="00621181" w:rsidRPr="00E23C19" w:rsidRDefault="00621181" w:rsidP="00621181">
            <w:pPr>
              <w:numPr>
                <w:ilvl w:val="0"/>
                <w:numId w:val="25"/>
              </w:numPr>
              <w:jc w:val="both"/>
              <w:rPr>
                <w:rFonts w:cs="Tahoma"/>
                <w:sz w:val="20"/>
                <w:szCs w:val="20"/>
              </w:rPr>
            </w:pPr>
            <w:r w:rsidRPr="00E23C19">
              <w:rPr>
                <w:rFonts w:cs="Tahoma"/>
                <w:sz w:val="20"/>
                <w:szCs w:val="20"/>
              </w:rPr>
              <w:t xml:space="preserve">educirati </w:t>
            </w:r>
            <w:r w:rsidR="00C45B76">
              <w:rPr>
                <w:rFonts w:cs="Tahoma"/>
                <w:sz w:val="20"/>
                <w:szCs w:val="20"/>
              </w:rPr>
              <w:t>za</w:t>
            </w:r>
            <w:r w:rsidRPr="00E23C19">
              <w:rPr>
                <w:rFonts w:cs="Tahoma"/>
                <w:sz w:val="20"/>
                <w:szCs w:val="20"/>
              </w:rPr>
              <w:t>poslenike o prednostima softvera za neposrednu komunikaciju (intranet)</w:t>
            </w:r>
          </w:p>
        </w:tc>
        <w:tc>
          <w:tcPr>
            <w:tcW w:w="2260" w:type="dxa"/>
          </w:tcPr>
          <w:p w14:paraId="436451F5" w14:textId="77777777" w:rsidR="00621181" w:rsidRPr="00E23C19" w:rsidRDefault="00621181" w:rsidP="00E472D7">
            <w:pPr>
              <w:jc w:val="both"/>
              <w:rPr>
                <w:rFonts w:cs="Tahoma"/>
                <w:sz w:val="20"/>
                <w:szCs w:val="20"/>
              </w:rPr>
            </w:pPr>
            <w:r w:rsidRPr="00E23C19">
              <w:rPr>
                <w:rFonts w:cs="Tahoma"/>
                <w:sz w:val="20"/>
                <w:szCs w:val="20"/>
              </w:rPr>
              <w:t>Služba OV i ON</w:t>
            </w:r>
          </w:p>
        </w:tc>
        <w:tc>
          <w:tcPr>
            <w:tcW w:w="2047" w:type="dxa"/>
          </w:tcPr>
          <w:p w14:paraId="7AA90E06"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428BFD35" w14:textId="77777777" w:rsidR="00621181" w:rsidRPr="00E23C19" w:rsidRDefault="00621181" w:rsidP="00E472D7">
            <w:pPr>
              <w:jc w:val="both"/>
              <w:rPr>
                <w:rFonts w:cs="Tahoma"/>
                <w:sz w:val="20"/>
                <w:szCs w:val="20"/>
              </w:rPr>
            </w:pPr>
          </w:p>
        </w:tc>
      </w:tr>
      <w:tr w:rsidR="00E23C19" w:rsidRPr="00E23C19" w14:paraId="15240DE9" w14:textId="77777777" w:rsidTr="00031529">
        <w:tc>
          <w:tcPr>
            <w:tcW w:w="380" w:type="dxa"/>
            <w:vMerge/>
          </w:tcPr>
          <w:p w14:paraId="633C5C5B" w14:textId="77777777" w:rsidR="00621181" w:rsidRPr="00E23C19" w:rsidRDefault="00621181" w:rsidP="00E472D7">
            <w:pPr>
              <w:jc w:val="both"/>
              <w:rPr>
                <w:rFonts w:cs="Tahoma"/>
                <w:sz w:val="20"/>
                <w:szCs w:val="20"/>
              </w:rPr>
            </w:pPr>
          </w:p>
        </w:tc>
        <w:tc>
          <w:tcPr>
            <w:tcW w:w="3523" w:type="dxa"/>
          </w:tcPr>
          <w:p w14:paraId="1DAFFF87" w14:textId="69D2FB19" w:rsidR="00621181" w:rsidRPr="00E23C19" w:rsidRDefault="00621181" w:rsidP="00621181">
            <w:pPr>
              <w:numPr>
                <w:ilvl w:val="0"/>
                <w:numId w:val="25"/>
              </w:numPr>
              <w:jc w:val="both"/>
              <w:rPr>
                <w:rFonts w:cs="Tahoma"/>
                <w:sz w:val="20"/>
                <w:szCs w:val="20"/>
              </w:rPr>
            </w:pPr>
            <w:r w:rsidRPr="00E23C19">
              <w:rPr>
                <w:rFonts w:cs="Tahoma"/>
                <w:sz w:val="20"/>
                <w:szCs w:val="20"/>
              </w:rPr>
              <w:t xml:space="preserve">napraviti </w:t>
            </w:r>
            <w:r w:rsidR="00C45B76">
              <w:rPr>
                <w:rFonts w:cs="Tahoma"/>
                <w:sz w:val="20"/>
                <w:szCs w:val="20"/>
              </w:rPr>
              <w:t>uputstvo</w:t>
            </w:r>
            <w:r w:rsidRPr="00E23C19">
              <w:rPr>
                <w:rFonts w:cs="Tahoma"/>
                <w:sz w:val="20"/>
                <w:szCs w:val="20"/>
              </w:rPr>
              <w:t xml:space="preserve"> o kulturi telef. komuniciranja</w:t>
            </w:r>
          </w:p>
        </w:tc>
        <w:tc>
          <w:tcPr>
            <w:tcW w:w="2260" w:type="dxa"/>
          </w:tcPr>
          <w:p w14:paraId="03EAAA2D" w14:textId="77777777" w:rsidR="00621181" w:rsidRPr="00E23C19" w:rsidRDefault="00621181" w:rsidP="00E472D7">
            <w:pPr>
              <w:jc w:val="both"/>
              <w:rPr>
                <w:rFonts w:cs="Tahoma"/>
                <w:sz w:val="20"/>
                <w:szCs w:val="20"/>
              </w:rPr>
            </w:pPr>
            <w:r w:rsidRPr="00E23C19">
              <w:rPr>
                <w:rFonts w:cs="Tahoma"/>
                <w:sz w:val="20"/>
                <w:szCs w:val="20"/>
              </w:rPr>
              <w:t>Služba OV i ON</w:t>
            </w:r>
          </w:p>
        </w:tc>
        <w:tc>
          <w:tcPr>
            <w:tcW w:w="2047" w:type="dxa"/>
          </w:tcPr>
          <w:p w14:paraId="5C8F2270"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7A291553" w14:textId="77777777" w:rsidR="00621181" w:rsidRPr="00E23C19" w:rsidRDefault="00621181" w:rsidP="00E472D7">
            <w:pPr>
              <w:jc w:val="both"/>
              <w:rPr>
                <w:rFonts w:cs="Tahoma"/>
                <w:sz w:val="20"/>
                <w:szCs w:val="20"/>
              </w:rPr>
            </w:pPr>
          </w:p>
        </w:tc>
      </w:tr>
      <w:tr w:rsidR="00E23C19" w:rsidRPr="00E23C19" w14:paraId="2BABCFD3" w14:textId="77777777" w:rsidTr="00031529">
        <w:tc>
          <w:tcPr>
            <w:tcW w:w="380" w:type="dxa"/>
            <w:vMerge/>
          </w:tcPr>
          <w:p w14:paraId="233667C2" w14:textId="77777777" w:rsidR="00621181" w:rsidRPr="00E23C19" w:rsidRDefault="00621181" w:rsidP="00E472D7">
            <w:pPr>
              <w:jc w:val="both"/>
              <w:rPr>
                <w:rFonts w:cs="Tahoma"/>
                <w:sz w:val="20"/>
                <w:szCs w:val="20"/>
              </w:rPr>
            </w:pPr>
          </w:p>
        </w:tc>
        <w:tc>
          <w:tcPr>
            <w:tcW w:w="3523" w:type="dxa"/>
          </w:tcPr>
          <w:p w14:paraId="79373538" w14:textId="6A24AD52" w:rsidR="00621181" w:rsidRPr="00E23C19" w:rsidRDefault="00621181" w:rsidP="00621181">
            <w:pPr>
              <w:numPr>
                <w:ilvl w:val="0"/>
                <w:numId w:val="25"/>
              </w:numPr>
              <w:jc w:val="both"/>
              <w:rPr>
                <w:rFonts w:cs="Tahoma"/>
                <w:sz w:val="20"/>
                <w:szCs w:val="20"/>
              </w:rPr>
            </w:pPr>
            <w:r w:rsidRPr="00E23C19">
              <w:rPr>
                <w:rFonts w:cs="Tahoma"/>
                <w:sz w:val="20"/>
                <w:szCs w:val="20"/>
              </w:rPr>
              <w:t xml:space="preserve">najmanje 1x godišnje  organizirati radionicu na temu interne i eksterne komunikacije za </w:t>
            </w:r>
            <w:r w:rsidR="00C45B76">
              <w:rPr>
                <w:rFonts w:cs="Tahoma"/>
                <w:sz w:val="20"/>
                <w:szCs w:val="20"/>
              </w:rPr>
              <w:t>za</w:t>
            </w:r>
            <w:r w:rsidRPr="00E23C19">
              <w:rPr>
                <w:rFonts w:cs="Tahoma"/>
                <w:sz w:val="20"/>
                <w:szCs w:val="20"/>
              </w:rPr>
              <w:t>poslenike Općine Vitez</w:t>
            </w:r>
          </w:p>
        </w:tc>
        <w:tc>
          <w:tcPr>
            <w:tcW w:w="2260" w:type="dxa"/>
          </w:tcPr>
          <w:p w14:paraId="5601AAF1" w14:textId="77777777" w:rsidR="00621181" w:rsidRPr="00E23C19" w:rsidRDefault="00621181" w:rsidP="00E472D7">
            <w:pPr>
              <w:jc w:val="both"/>
              <w:rPr>
                <w:rFonts w:cs="Tahoma"/>
                <w:sz w:val="20"/>
                <w:szCs w:val="20"/>
              </w:rPr>
            </w:pPr>
            <w:r w:rsidRPr="00E23C19">
              <w:rPr>
                <w:rFonts w:cs="Tahoma"/>
                <w:sz w:val="20"/>
                <w:szCs w:val="20"/>
              </w:rPr>
              <w:t>Služba OV i ON, Služba za društvene djelatnosti, OSCE</w:t>
            </w:r>
          </w:p>
        </w:tc>
        <w:tc>
          <w:tcPr>
            <w:tcW w:w="2047" w:type="dxa"/>
          </w:tcPr>
          <w:p w14:paraId="1907B44C"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579C8BCB" w14:textId="77777777" w:rsidR="00621181" w:rsidRPr="00E23C19" w:rsidRDefault="00621181" w:rsidP="00E472D7">
            <w:pPr>
              <w:jc w:val="both"/>
              <w:rPr>
                <w:rFonts w:cs="Tahoma"/>
                <w:sz w:val="20"/>
                <w:szCs w:val="20"/>
              </w:rPr>
            </w:pPr>
          </w:p>
        </w:tc>
      </w:tr>
      <w:tr w:rsidR="00E23C19" w:rsidRPr="00E23C19" w14:paraId="4AB60244" w14:textId="77777777" w:rsidTr="00031529">
        <w:tc>
          <w:tcPr>
            <w:tcW w:w="380" w:type="dxa"/>
            <w:vMerge/>
          </w:tcPr>
          <w:p w14:paraId="7950ACC3" w14:textId="77777777" w:rsidR="00621181" w:rsidRPr="00E23C19" w:rsidRDefault="00621181" w:rsidP="00E472D7">
            <w:pPr>
              <w:jc w:val="both"/>
              <w:rPr>
                <w:rFonts w:cs="Tahoma"/>
                <w:sz w:val="20"/>
                <w:szCs w:val="20"/>
              </w:rPr>
            </w:pPr>
          </w:p>
        </w:tc>
        <w:tc>
          <w:tcPr>
            <w:tcW w:w="3523" w:type="dxa"/>
          </w:tcPr>
          <w:p w14:paraId="2700B040" w14:textId="77777777" w:rsidR="00621181" w:rsidRPr="00E23C19" w:rsidRDefault="00621181" w:rsidP="00621181">
            <w:pPr>
              <w:numPr>
                <w:ilvl w:val="0"/>
                <w:numId w:val="25"/>
              </w:numPr>
              <w:ind w:hanging="686"/>
              <w:jc w:val="both"/>
              <w:rPr>
                <w:rFonts w:cs="Tahoma"/>
                <w:sz w:val="20"/>
                <w:szCs w:val="20"/>
              </w:rPr>
            </w:pPr>
            <w:r w:rsidRPr="00E23C19">
              <w:rPr>
                <w:rFonts w:cs="Tahoma"/>
                <w:sz w:val="20"/>
                <w:szCs w:val="20"/>
              </w:rPr>
              <w:t>najmanje 1x godišnje organizirati radionicu na temu komuniciranja sa naznačenim ciljnim grupama iz Strategije</w:t>
            </w:r>
          </w:p>
        </w:tc>
        <w:tc>
          <w:tcPr>
            <w:tcW w:w="2260" w:type="dxa"/>
          </w:tcPr>
          <w:p w14:paraId="60764105" w14:textId="77777777" w:rsidR="00621181" w:rsidRPr="00E23C19" w:rsidRDefault="00621181" w:rsidP="00E472D7">
            <w:pPr>
              <w:jc w:val="both"/>
              <w:rPr>
                <w:rFonts w:cs="Tahoma"/>
                <w:sz w:val="20"/>
                <w:szCs w:val="20"/>
              </w:rPr>
            </w:pPr>
            <w:r w:rsidRPr="00E23C19">
              <w:rPr>
                <w:rFonts w:cs="Tahoma"/>
                <w:sz w:val="20"/>
                <w:szCs w:val="20"/>
              </w:rPr>
              <w:t>Služba OV i ON, Služ.za društvene djelatnosti, OSCE</w:t>
            </w:r>
          </w:p>
        </w:tc>
        <w:tc>
          <w:tcPr>
            <w:tcW w:w="2047" w:type="dxa"/>
          </w:tcPr>
          <w:p w14:paraId="33A93861"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7DE4B9BA" w14:textId="77777777" w:rsidR="00621181" w:rsidRPr="00E23C19" w:rsidRDefault="00621181" w:rsidP="00E472D7">
            <w:pPr>
              <w:jc w:val="both"/>
              <w:rPr>
                <w:rFonts w:cs="Tahoma"/>
                <w:sz w:val="20"/>
                <w:szCs w:val="20"/>
              </w:rPr>
            </w:pPr>
          </w:p>
        </w:tc>
      </w:tr>
      <w:tr w:rsidR="00E23C19" w:rsidRPr="00E23C19" w14:paraId="63EADF57" w14:textId="77777777" w:rsidTr="00031529">
        <w:tc>
          <w:tcPr>
            <w:tcW w:w="9888" w:type="dxa"/>
            <w:gridSpan w:val="5"/>
          </w:tcPr>
          <w:p w14:paraId="4381C18C" w14:textId="0E027414" w:rsidR="00621181" w:rsidRPr="00E23C19" w:rsidRDefault="00621181" w:rsidP="00621181">
            <w:pPr>
              <w:jc w:val="both"/>
              <w:rPr>
                <w:rFonts w:cs="Tahoma"/>
                <w:b/>
                <w:sz w:val="20"/>
                <w:szCs w:val="20"/>
              </w:rPr>
            </w:pPr>
            <w:r w:rsidRPr="00E23C19">
              <w:rPr>
                <w:rFonts w:cs="Tahoma"/>
                <w:b/>
                <w:sz w:val="20"/>
                <w:szCs w:val="20"/>
              </w:rPr>
              <w:t>2.Povećati st</w:t>
            </w:r>
            <w:r w:rsidR="00C45B76">
              <w:rPr>
                <w:rFonts w:cs="Tahoma"/>
                <w:b/>
                <w:sz w:val="20"/>
                <w:szCs w:val="20"/>
              </w:rPr>
              <w:t>epen</w:t>
            </w:r>
            <w:r w:rsidRPr="00E23C19">
              <w:rPr>
                <w:rFonts w:cs="Tahoma"/>
                <w:b/>
                <w:sz w:val="20"/>
                <w:szCs w:val="20"/>
              </w:rPr>
              <w:t xml:space="preserve"> povjerenja građana u rad općinskih organa</w:t>
            </w:r>
          </w:p>
        </w:tc>
      </w:tr>
      <w:tr w:rsidR="00E23C19" w:rsidRPr="00E23C19" w14:paraId="3D492CE2" w14:textId="77777777" w:rsidTr="00031529">
        <w:tc>
          <w:tcPr>
            <w:tcW w:w="380" w:type="dxa"/>
          </w:tcPr>
          <w:p w14:paraId="4486F162" w14:textId="77777777" w:rsidR="00621181" w:rsidRPr="00E23C19" w:rsidRDefault="00621181" w:rsidP="00E472D7">
            <w:pPr>
              <w:jc w:val="both"/>
              <w:rPr>
                <w:rFonts w:cs="Tahoma"/>
                <w:sz w:val="20"/>
                <w:szCs w:val="20"/>
              </w:rPr>
            </w:pPr>
          </w:p>
        </w:tc>
        <w:tc>
          <w:tcPr>
            <w:tcW w:w="3523" w:type="dxa"/>
          </w:tcPr>
          <w:p w14:paraId="07E72235" w14:textId="77777777" w:rsidR="00621181" w:rsidRPr="00E23C19" w:rsidRDefault="00621181" w:rsidP="00E472D7">
            <w:pPr>
              <w:jc w:val="both"/>
              <w:rPr>
                <w:rFonts w:cs="Tahoma"/>
                <w:sz w:val="20"/>
                <w:szCs w:val="20"/>
              </w:rPr>
            </w:pPr>
            <w:r w:rsidRPr="00E23C19">
              <w:rPr>
                <w:rFonts w:cs="Tahoma"/>
                <w:sz w:val="20"/>
                <w:szCs w:val="20"/>
              </w:rPr>
              <w:t>Programi, aktivnosti,   mjere</w:t>
            </w:r>
          </w:p>
        </w:tc>
        <w:tc>
          <w:tcPr>
            <w:tcW w:w="2260" w:type="dxa"/>
          </w:tcPr>
          <w:p w14:paraId="49180A6B" w14:textId="4DE9408A" w:rsidR="00621181" w:rsidRPr="00E23C19" w:rsidRDefault="00621181" w:rsidP="00E472D7">
            <w:pPr>
              <w:jc w:val="both"/>
              <w:rPr>
                <w:rFonts w:cs="Tahoma"/>
                <w:sz w:val="20"/>
                <w:szCs w:val="20"/>
                <w:lang w:val="bs-Latn-BA"/>
              </w:rPr>
            </w:pPr>
            <w:r w:rsidRPr="00E23C19">
              <w:rPr>
                <w:rFonts w:cs="Tahoma"/>
                <w:sz w:val="20"/>
                <w:szCs w:val="20"/>
                <w:lang w:val="bs-Latn-BA"/>
              </w:rPr>
              <w:t>Nosi</w:t>
            </w:r>
            <w:r w:rsidR="00C45B76">
              <w:rPr>
                <w:rFonts w:cs="Tahoma"/>
                <w:sz w:val="20"/>
                <w:szCs w:val="20"/>
                <w:lang w:val="bs-Latn-BA"/>
              </w:rPr>
              <w:t>lac</w:t>
            </w:r>
            <w:r w:rsidRPr="00E23C19">
              <w:rPr>
                <w:rFonts w:cs="Tahoma"/>
                <w:sz w:val="20"/>
                <w:szCs w:val="20"/>
                <w:lang w:val="bs-Latn-BA"/>
              </w:rPr>
              <w:t xml:space="preserve"> aktivnosti</w:t>
            </w:r>
          </w:p>
        </w:tc>
        <w:tc>
          <w:tcPr>
            <w:tcW w:w="2047" w:type="dxa"/>
          </w:tcPr>
          <w:p w14:paraId="3A54896E" w14:textId="77777777" w:rsidR="00621181" w:rsidRPr="00E23C19" w:rsidRDefault="00621181" w:rsidP="00E472D7">
            <w:pPr>
              <w:jc w:val="both"/>
              <w:rPr>
                <w:rFonts w:cs="Tahoma"/>
                <w:sz w:val="20"/>
                <w:szCs w:val="20"/>
                <w:lang w:val="bs-Latn-BA"/>
              </w:rPr>
            </w:pPr>
            <w:r w:rsidRPr="00E23C19">
              <w:rPr>
                <w:rFonts w:cs="Tahoma"/>
                <w:sz w:val="20"/>
                <w:szCs w:val="20"/>
                <w:lang w:val="bs-Latn-BA"/>
              </w:rPr>
              <w:t>Predloženi rok</w:t>
            </w:r>
          </w:p>
        </w:tc>
        <w:tc>
          <w:tcPr>
            <w:tcW w:w="1678" w:type="dxa"/>
          </w:tcPr>
          <w:p w14:paraId="582923A4" w14:textId="77777777" w:rsidR="00621181" w:rsidRPr="00E23C19" w:rsidRDefault="00621181" w:rsidP="00E472D7">
            <w:pPr>
              <w:jc w:val="both"/>
              <w:rPr>
                <w:rFonts w:cs="Tahoma"/>
                <w:sz w:val="20"/>
                <w:szCs w:val="20"/>
              </w:rPr>
            </w:pPr>
            <w:r w:rsidRPr="00E23C19">
              <w:rPr>
                <w:rFonts w:cs="Tahoma"/>
                <w:sz w:val="20"/>
                <w:szCs w:val="20"/>
              </w:rPr>
              <w:t xml:space="preserve">Sredstva </w:t>
            </w:r>
          </w:p>
        </w:tc>
      </w:tr>
      <w:tr w:rsidR="00E23C19" w:rsidRPr="00E23C19" w14:paraId="194E5827" w14:textId="77777777" w:rsidTr="00031529">
        <w:tc>
          <w:tcPr>
            <w:tcW w:w="380" w:type="dxa"/>
          </w:tcPr>
          <w:p w14:paraId="3B4BBFEE" w14:textId="77777777" w:rsidR="00621181" w:rsidRPr="00E23C19" w:rsidRDefault="00621181" w:rsidP="00E472D7">
            <w:pPr>
              <w:jc w:val="both"/>
              <w:rPr>
                <w:rFonts w:cs="Tahoma"/>
                <w:sz w:val="20"/>
                <w:szCs w:val="20"/>
              </w:rPr>
            </w:pPr>
          </w:p>
        </w:tc>
        <w:tc>
          <w:tcPr>
            <w:tcW w:w="3523" w:type="dxa"/>
          </w:tcPr>
          <w:p w14:paraId="640EE187" w14:textId="77777777" w:rsidR="00621181" w:rsidRPr="00E23C19" w:rsidRDefault="00621181" w:rsidP="00621181">
            <w:pPr>
              <w:numPr>
                <w:ilvl w:val="0"/>
                <w:numId w:val="26"/>
              </w:numPr>
              <w:jc w:val="both"/>
              <w:rPr>
                <w:rFonts w:cs="Tahoma"/>
                <w:sz w:val="20"/>
                <w:szCs w:val="20"/>
              </w:rPr>
            </w:pPr>
            <w:r w:rsidRPr="00E23C19">
              <w:rPr>
                <w:rFonts w:cs="Tahoma"/>
                <w:sz w:val="20"/>
                <w:szCs w:val="20"/>
              </w:rPr>
              <w:t>Pravovremeno i u zadanim rokovima odgovarati na zahtjeve građana</w:t>
            </w:r>
          </w:p>
        </w:tc>
        <w:tc>
          <w:tcPr>
            <w:tcW w:w="2260" w:type="dxa"/>
          </w:tcPr>
          <w:p w14:paraId="29EEF09B" w14:textId="77777777" w:rsidR="00621181" w:rsidRPr="00E23C19" w:rsidRDefault="00621181" w:rsidP="00E472D7">
            <w:pPr>
              <w:jc w:val="both"/>
              <w:rPr>
                <w:rFonts w:cs="Tahoma"/>
                <w:sz w:val="20"/>
                <w:szCs w:val="20"/>
              </w:rPr>
            </w:pPr>
            <w:r w:rsidRPr="00E23C19">
              <w:rPr>
                <w:rFonts w:cs="Tahoma"/>
                <w:sz w:val="20"/>
                <w:szCs w:val="20"/>
              </w:rPr>
              <w:t>Načelnik, OV i sve Službe</w:t>
            </w:r>
          </w:p>
        </w:tc>
        <w:tc>
          <w:tcPr>
            <w:tcW w:w="2047" w:type="dxa"/>
          </w:tcPr>
          <w:p w14:paraId="4E9127C0"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31AEC87E" w14:textId="77777777" w:rsidR="00621181" w:rsidRPr="00E23C19" w:rsidRDefault="00621181" w:rsidP="00E472D7">
            <w:pPr>
              <w:jc w:val="both"/>
              <w:rPr>
                <w:rFonts w:cs="Tahoma"/>
                <w:sz w:val="20"/>
                <w:szCs w:val="20"/>
              </w:rPr>
            </w:pPr>
          </w:p>
        </w:tc>
      </w:tr>
      <w:tr w:rsidR="00E23C19" w:rsidRPr="00E23C19" w14:paraId="22947AF3" w14:textId="77777777" w:rsidTr="00031529">
        <w:tc>
          <w:tcPr>
            <w:tcW w:w="380" w:type="dxa"/>
          </w:tcPr>
          <w:p w14:paraId="6D98837E" w14:textId="77777777" w:rsidR="00621181" w:rsidRPr="00E23C19" w:rsidRDefault="00621181" w:rsidP="00E472D7">
            <w:pPr>
              <w:jc w:val="both"/>
              <w:rPr>
                <w:rFonts w:cs="Tahoma"/>
                <w:sz w:val="20"/>
                <w:szCs w:val="20"/>
              </w:rPr>
            </w:pPr>
          </w:p>
        </w:tc>
        <w:tc>
          <w:tcPr>
            <w:tcW w:w="3523" w:type="dxa"/>
          </w:tcPr>
          <w:p w14:paraId="0EF962E0" w14:textId="2D53AFD8" w:rsidR="00621181" w:rsidRPr="00E23C19" w:rsidRDefault="00621181" w:rsidP="00621181">
            <w:pPr>
              <w:numPr>
                <w:ilvl w:val="0"/>
                <w:numId w:val="26"/>
              </w:numPr>
              <w:jc w:val="both"/>
              <w:rPr>
                <w:rFonts w:cs="Tahoma"/>
                <w:sz w:val="20"/>
                <w:szCs w:val="20"/>
              </w:rPr>
            </w:pPr>
            <w:r w:rsidRPr="00E23C19">
              <w:rPr>
                <w:rFonts w:cs="Tahoma"/>
                <w:sz w:val="20"/>
                <w:szCs w:val="20"/>
              </w:rPr>
              <w:t>Redov</w:t>
            </w:r>
            <w:r w:rsidR="00C45B76">
              <w:rPr>
                <w:rFonts w:cs="Tahoma"/>
                <w:sz w:val="20"/>
                <w:szCs w:val="20"/>
              </w:rPr>
              <w:t>no</w:t>
            </w:r>
            <w:r w:rsidRPr="00E23C19">
              <w:rPr>
                <w:rFonts w:cs="Tahoma"/>
                <w:sz w:val="20"/>
                <w:szCs w:val="20"/>
              </w:rPr>
              <w:t xml:space="preserve"> ažurirati web stranicu</w:t>
            </w:r>
            <w:r w:rsidR="009F4E1C" w:rsidRPr="00E23C19">
              <w:rPr>
                <w:rFonts w:cs="Tahoma"/>
                <w:sz w:val="20"/>
                <w:szCs w:val="20"/>
              </w:rPr>
              <w:t xml:space="preserve"> i stranice na društvenim mrežama,</w:t>
            </w:r>
            <w:r w:rsidRPr="00E23C19">
              <w:rPr>
                <w:rFonts w:cs="Tahoma"/>
                <w:sz w:val="20"/>
                <w:szCs w:val="20"/>
              </w:rPr>
              <w:t xml:space="preserve"> uredno obavještavati građane putem medija o svim aktivnostima, javnim pozivima i projektima koje provodi Općina</w:t>
            </w:r>
          </w:p>
        </w:tc>
        <w:tc>
          <w:tcPr>
            <w:tcW w:w="2260" w:type="dxa"/>
          </w:tcPr>
          <w:p w14:paraId="1052E6A6" w14:textId="77777777" w:rsidR="00621181" w:rsidRPr="00E23C19" w:rsidRDefault="00621181" w:rsidP="00E472D7">
            <w:pPr>
              <w:jc w:val="both"/>
              <w:rPr>
                <w:rFonts w:cs="Tahoma"/>
                <w:sz w:val="20"/>
                <w:szCs w:val="20"/>
              </w:rPr>
            </w:pPr>
            <w:r w:rsidRPr="00E23C19">
              <w:rPr>
                <w:rFonts w:cs="Tahoma"/>
                <w:sz w:val="20"/>
                <w:szCs w:val="20"/>
              </w:rPr>
              <w:t>Načelnik, OV i sve Službe</w:t>
            </w:r>
          </w:p>
        </w:tc>
        <w:tc>
          <w:tcPr>
            <w:tcW w:w="2047" w:type="dxa"/>
          </w:tcPr>
          <w:p w14:paraId="5767156B"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28AD7CAB" w14:textId="77777777" w:rsidR="00621181" w:rsidRPr="00E23C19" w:rsidRDefault="00621181" w:rsidP="00E472D7">
            <w:pPr>
              <w:jc w:val="both"/>
              <w:rPr>
                <w:rFonts w:cs="Tahoma"/>
                <w:sz w:val="20"/>
                <w:szCs w:val="20"/>
              </w:rPr>
            </w:pPr>
          </w:p>
        </w:tc>
      </w:tr>
      <w:tr w:rsidR="00E23C19" w:rsidRPr="00E23C19" w14:paraId="2D0FA691" w14:textId="77777777" w:rsidTr="00031529">
        <w:tc>
          <w:tcPr>
            <w:tcW w:w="380" w:type="dxa"/>
          </w:tcPr>
          <w:p w14:paraId="353D730D" w14:textId="77777777" w:rsidR="00621181" w:rsidRPr="00E23C19" w:rsidRDefault="00621181" w:rsidP="00E472D7">
            <w:pPr>
              <w:jc w:val="both"/>
              <w:rPr>
                <w:rFonts w:cs="Tahoma"/>
                <w:sz w:val="20"/>
                <w:szCs w:val="20"/>
              </w:rPr>
            </w:pPr>
          </w:p>
        </w:tc>
        <w:tc>
          <w:tcPr>
            <w:tcW w:w="3523" w:type="dxa"/>
          </w:tcPr>
          <w:p w14:paraId="11738B19" w14:textId="77777777" w:rsidR="00621181" w:rsidRPr="00E23C19" w:rsidRDefault="00621181" w:rsidP="00621181">
            <w:pPr>
              <w:numPr>
                <w:ilvl w:val="0"/>
                <w:numId w:val="26"/>
              </w:numPr>
              <w:jc w:val="both"/>
              <w:rPr>
                <w:rFonts w:cs="Tahoma"/>
                <w:sz w:val="20"/>
                <w:szCs w:val="20"/>
              </w:rPr>
            </w:pPr>
            <w:r w:rsidRPr="00E23C19">
              <w:rPr>
                <w:rFonts w:cs="Tahoma"/>
                <w:sz w:val="20"/>
                <w:szCs w:val="20"/>
              </w:rPr>
              <w:t>Godišnje raditi analizu transparentnosti organa uprave</w:t>
            </w:r>
          </w:p>
        </w:tc>
        <w:tc>
          <w:tcPr>
            <w:tcW w:w="2260" w:type="dxa"/>
          </w:tcPr>
          <w:p w14:paraId="18ABFB9A" w14:textId="77777777" w:rsidR="00621181" w:rsidRPr="00E23C19" w:rsidRDefault="00621181" w:rsidP="00E472D7">
            <w:pPr>
              <w:jc w:val="both"/>
              <w:rPr>
                <w:rFonts w:cs="Tahoma"/>
                <w:sz w:val="20"/>
                <w:szCs w:val="20"/>
              </w:rPr>
            </w:pPr>
            <w:r w:rsidRPr="00E23C19">
              <w:rPr>
                <w:rFonts w:cs="Tahoma"/>
                <w:sz w:val="20"/>
                <w:szCs w:val="20"/>
              </w:rPr>
              <w:t>Načelnik, OV i sve Službe</w:t>
            </w:r>
          </w:p>
        </w:tc>
        <w:tc>
          <w:tcPr>
            <w:tcW w:w="2047" w:type="dxa"/>
          </w:tcPr>
          <w:p w14:paraId="18DFFB4B"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63B83680" w14:textId="77777777" w:rsidR="00621181" w:rsidRPr="00E23C19" w:rsidRDefault="00621181" w:rsidP="00E472D7">
            <w:pPr>
              <w:jc w:val="both"/>
              <w:rPr>
                <w:rFonts w:cs="Tahoma"/>
                <w:sz w:val="20"/>
                <w:szCs w:val="20"/>
              </w:rPr>
            </w:pPr>
          </w:p>
        </w:tc>
      </w:tr>
      <w:tr w:rsidR="00E23C19" w:rsidRPr="00E23C19" w14:paraId="5DA89FDA" w14:textId="77777777" w:rsidTr="00031529">
        <w:tc>
          <w:tcPr>
            <w:tcW w:w="9888" w:type="dxa"/>
            <w:gridSpan w:val="5"/>
          </w:tcPr>
          <w:p w14:paraId="4C75C8E4" w14:textId="48586B75" w:rsidR="00621181" w:rsidRPr="00E23C19" w:rsidRDefault="00621181" w:rsidP="00621181">
            <w:pPr>
              <w:jc w:val="both"/>
              <w:rPr>
                <w:rFonts w:cs="Tahoma"/>
                <w:b/>
                <w:sz w:val="20"/>
                <w:szCs w:val="20"/>
              </w:rPr>
            </w:pPr>
            <w:r w:rsidRPr="00E23C19">
              <w:rPr>
                <w:rFonts w:cs="Tahoma"/>
                <w:b/>
                <w:sz w:val="20"/>
                <w:szCs w:val="20"/>
              </w:rPr>
              <w:t>3.Unaprijediti s</w:t>
            </w:r>
            <w:r w:rsidR="00C45B76">
              <w:rPr>
                <w:rFonts w:cs="Tahoma"/>
                <w:b/>
                <w:sz w:val="20"/>
                <w:szCs w:val="20"/>
              </w:rPr>
              <w:t>a</w:t>
            </w:r>
            <w:r w:rsidRPr="00E23C19">
              <w:rPr>
                <w:rFonts w:cs="Tahoma"/>
                <w:b/>
                <w:sz w:val="20"/>
                <w:szCs w:val="20"/>
              </w:rPr>
              <w:t>radnju sa zainteresiranim ciljnim grupama (nevladinim sektorom, p</w:t>
            </w:r>
            <w:r w:rsidR="00C45B76">
              <w:rPr>
                <w:rFonts w:cs="Tahoma"/>
                <w:b/>
                <w:sz w:val="20"/>
                <w:szCs w:val="20"/>
              </w:rPr>
              <w:t>re</w:t>
            </w:r>
            <w:r w:rsidRPr="00E23C19">
              <w:rPr>
                <w:rFonts w:cs="Tahoma"/>
                <w:b/>
                <w:sz w:val="20"/>
                <w:szCs w:val="20"/>
              </w:rPr>
              <w:t xml:space="preserve">duzetnicima, investitorima, javnim ustanovama, mjesnim zajednicama, višim </w:t>
            </w:r>
            <w:r w:rsidR="00C45B76">
              <w:rPr>
                <w:rFonts w:cs="Tahoma"/>
                <w:b/>
                <w:sz w:val="20"/>
                <w:szCs w:val="20"/>
              </w:rPr>
              <w:t>nivoima</w:t>
            </w:r>
            <w:r w:rsidRPr="00E23C19">
              <w:rPr>
                <w:rFonts w:cs="Tahoma"/>
                <w:b/>
                <w:sz w:val="20"/>
                <w:szCs w:val="20"/>
              </w:rPr>
              <w:t xml:space="preserve"> vlasti  i dr.)</w:t>
            </w:r>
          </w:p>
        </w:tc>
      </w:tr>
      <w:tr w:rsidR="00E23C19" w:rsidRPr="00E23C19" w14:paraId="1F917A9C" w14:textId="77777777" w:rsidTr="00031529">
        <w:tc>
          <w:tcPr>
            <w:tcW w:w="380" w:type="dxa"/>
            <w:vMerge w:val="restart"/>
          </w:tcPr>
          <w:p w14:paraId="290963E9" w14:textId="77777777" w:rsidR="00621181" w:rsidRPr="00E23C19" w:rsidRDefault="00621181" w:rsidP="00E472D7">
            <w:pPr>
              <w:jc w:val="both"/>
              <w:rPr>
                <w:rFonts w:cs="Tahoma"/>
                <w:sz w:val="20"/>
                <w:szCs w:val="20"/>
              </w:rPr>
            </w:pPr>
          </w:p>
        </w:tc>
        <w:tc>
          <w:tcPr>
            <w:tcW w:w="3523" w:type="dxa"/>
          </w:tcPr>
          <w:p w14:paraId="684AA2D4" w14:textId="77777777" w:rsidR="00621181" w:rsidRPr="00E23C19" w:rsidRDefault="00621181" w:rsidP="00E472D7">
            <w:pPr>
              <w:jc w:val="both"/>
              <w:rPr>
                <w:rFonts w:cs="Tahoma"/>
                <w:sz w:val="20"/>
                <w:szCs w:val="20"/>
              </w:rPr>
            </w:pPr>
            <w:r w:rsidRPr="00E23C19">
              <w:rPr>
                <w:rFonts w:cs="Tahoma"/>
                <w:sz w:val="20"/>
                <w:szCs w:val="20"/>
              </w:rPr>
              <w:t>Programi, aktivnosti, mjere</w:t>
            </w:r>
          </w:p>
        </w:tc>
        <w:tc>
          <w:tcPr>
            <w:tcW w:w="2260" w:type="dxa"/>
          </w:tcPr>
          <w:p w14:paraId="1255A045" w14:textId="658236D6" w:rsidR="00621181" w:rsidRPr="00E23C19" w:rsidRDefault="00621181" w:rsidP="00E472D7">
            <w:pPr>
              <w:jc w:val="both"/>
              <w:rPr>
                <w:rFonts w:cs="Tahoma"/>
                <w:sz w:val="20"/>
                <w:szCs w:val="20"/>
                <w:lang w:val="bs-Latn-BA"/>
              </w:rPr>
            </w:pPr>
            <w:r w:rsidRPr="00E23C19">
              <w:rPr>
                <w:rFonts w:cs="Tahoma"/>
                <w:sz w:val="20"/>
                <w:szCs w:val="20"/>
                <w:lang w:val="bs-Latn-BA"/>
              </w:rPr>
              <w:t>Nosi</w:t>
            </w:r>
            <w:r w:rsidR="00C45B76">
              <w:rPr>
                <w:rFonts w:cs="Tahoma"/>
                <w:sz w:val="20"/>
                <w:szCs w:val="20"/>
                <w:lang w:val="bs-Latn-BA"/>
              </w:rPr>
              <w:t>lac</w:t>
            </w:r>
            <w:r w:rsidRPr="00E23C19">
              <w:rPr>
                <w:rFonts w:cs="Tahoma"/>
                <w:sz w:val="20"/>
                <w:szCs w:val="20"/>
                <w:lang w:val="bs-Latn-BA"/>
              </w:rPr>
              <w:t xml:space="preserve"> aktivnosti</w:t>
            </w:r>
          </w:p>
        </w:tc>
        <w:tc>
          <w:tcPr>
            <w:tcW w:w="2047" w:type="dxa"/>
          </w:tcPr>
          <w:p w14:paraId="79F23734" w14:textId="77777777" w:rsidR="00621181" w:rsidRPr="00E23C19" w:rsidRDefault="00621181" w:rsidP="00E472D7">
            <w:pPr>
              <w:jc w:val="both"/>
              <w:rPr>
                <w:rFonts w:cs="Tahoma"/>
                <w:sz w:val="20"/>
                <w:szCs w:val="20"/>
                <w:lang w:val="bs-Latn-BA"/>
              </w:rPr>
            </w:pPr>
            <w:r w:rsidRPr="00E23C19">
              <w:rPr>
                <w:rFonts w:cs="Tahoma"/>
                <w:sz w:val="20"/>
                <w:szCs w:val="20"/>
                <w:lang w:val="bs-Latn-BA"/>
              </w:rPr>
              <w:t>Predloženi rok</w:t>
            </w:r>
          </w:p>
        </w:tc>
        <w:tc>
          <w:tcPr>
            <w:tcW w:w="1678" w:type="dxa"/>
          </w:tcPr>
          <w:p w14:paraId="5C3CB24F" w14:textId="77777777" w:rsidR="00621181" w:rsidRPr="00E23C19" w:rsidRDefault="00621181" w:rsidP="00E472D7">
            <w:pPr>
              <w:jc w:val="both"/>
              <w:rPr>
                <w:rFonts w:cs="Tahoma"/>
                <w:sz w:val="20"/>
                <w:szCs w:val="20"/>
              </w:rPr>
            </w:pPr>
            <w:r w:rsidRPr="00E23C19">
              <w:rPr>
                <w:rFonts w:cs="Tahoma"/>
                <w:sz w:val="20"/>
                <w:szCs w:val="20"/>
              </w:rPr>
              <w:t xml:space="preserve">Sredstva </w:t>
            </w:r>
          </w:p>
        </w:tc>
      </w:tr>
      <w:tr w:rsidR="00E23C19" w:rsidRPr="00E23C19" w14:paraId="22F841FB" w14:textId="77777777" w:rsidTr="00031529">
        <w:tc>
          <w:tcPr>
            <w:tcW w:w="380" w:type="dxa"/>
            <w:vMerge/>
          </w:tcPr>
          <w:p w14:paraId="2B197A74" w14:textId="77777777" w:rsidR="00621181" w:rsidRPr="00E23C19" w:rsidRDefault="00621181" w:rsidP="00E472D7">
            <w:pPr>
              <w:jc w:val="both"/>
              <w:rPr>
                <w:rFonts w:cs="Tahoma"/>
                <w:sz w:val="20"/>
                <w:szCs w:val="20"/>
              </w:rPr>
            </w:pPr>
          </w:p>
        </w:tc>
        <w:tc>
          <w:tcPr>
            <w:tcW w:w="3523" w:type="dxa"/>
          </w:tcPr>
          <w:p w14:paraId="0B7B8E6F" w14:textId="77777777" w:rsidR="00621181" w:rsidRPr="00E23C19" w:rsidRDefault="00621181" w:rsidP="00621181">
            <w:pPr>
              <w:numPr>
                <w:ilvl w:val="0"/>
                <w:numId w:val="27"/>
              </w:numPr>
              <w:jc w:val="both"/>
              <w:rPr>
                <w:rFonts w:cs="Tahoma"/>
                <w:sz w:val="20"/>
                <w:szCs w:val="20"/>
              </w:rPr>
            </w:pPr>
            <w:r w:rsidRPr="00E23C19">
              <w:rPr>
                <w:rFonts w:cs="Tahoma"/>
                <w:sz w:val="20"/>
                <w:szCs w:val="20"/>
              </w:rPr>
              <w:t>Napraviti registre po ciljnim grupama</w:t>
            </w:r>
          </w:p>
        </w:tc>
        <w:tc>
          <w:tcPr>
            <w:tcW w:w="2260" w:type="dxa"/>
          </w:tcPr>
          <w:p w14:paraId="1E13E715" w14:textId="77777777" w:rsidR="00621181" w:rsidRPr="00E23C19" w:rsidRDefault="00621181" w:rsidP="00E472D7">
            <w:pPr>
              <w:jc w:val="both"/>
              <w:rPr>
                <w:rFonts w:cs="Tahoma"/>
                <w:sz w:val="20"/>
                <w:szCs w:val="20"/>
              </w:rPr>
            </w:pPr>
            <w:r w:rsidRPr="00E23C19">
              <w:rPr>
                <w:rFonts w:cs="Tahoma"/>
                <w:sz w:val="20"/>
                <w:szCs w:val="20"/>
              </w:rPr>
              <w:t>Služba OV i ON zajedno sa službama iz svakog resora</w:t>
            </w:r>
          </w:p>
        </w:tc>
        <w:tc>
          <w:tcPr>
            <w:tcW w:w="2047" w:type="dxa"/>
          </w:tcPr>
          <w:p w14:paraId="7C94D14A"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742DFAB7" w14:textId="77777777" w:rsidR="00621181" w:rsidRPr="00E23C19" w:rsidRDefault="00621181" w:rsidP="00E472D7">
            <w:pPr>
              <w:jc w:val="both"/>
              <w:rPr>
                <w:rFonts w:cs="Tahoma"/>
                <w:sz w:val="20"/>
                <w:szCs w:val="20"/>
              </w:rPr>
            </w:pPr>
          </w:p>
        </w:tc>
      </w:tr>
      <w:tr w:rsidR="00E23C19" w:rsidRPr="00E23C19" w14:paraId="3DE1A10A" w14:textId="77777777" w:rsidTr="00031529">
        <w:tc>
          <w:tcPr>
            <w:tcW w:w="380" w:type="dxa"/>
            <w:vMerge/>
          </w:tcPr>
          <w:p w14:paraId="29080BA2" w14:textId="77777777" w:rsidR="00621181" w:rsidRPr="00E23C19" w:rsidRDefault="00621181" w:rsidP="00E472D7">
            <w:pPr>
              <w:jc w:val="both"/>
              <w:rPr>
                <w:rFonts w:cs="Tahoma"/>
                <w:sz w:val="20"/>
                <w:szCs w:val="20"/>
              </w:rPr>
            </w:pPr>
          </w:p>
        </w:tc>
        <w:tc>
          <w:tcPr>
            <w:tcW w:w="3523" w:type="dxa"/>
          </w:tcPr>
          <w:p w14:paraId="34B30A56" w14:textId="77777777" w:rsidR="00621181" w:rsidRPr="00E23C19" w:rsidRDefault="00621181" w:rsidP="00621181">
            <w:pPr>
              <w:numPr>
                <w:ilvl w:val="0"/>
                <w:numId w:val="27"/>
              </w:numPr>
              <w:jc w:val="both"/>
              <w:rPr>
                <w:rFonts w:cs="Tahoma"/>
                <w:sz w:val="20"/>
                <w:szCs w:val="20"/>
              </w:rPr>
            </w:pPr>
            <w:r w:rsidRPr="00E23C19">
              <w:rPr>
                <w:rFonts w:cs="Tahoma"/>
                <w:sz w:val="20"/>
                <w:szCs w:val="20"/>
              </w:rPr>
              <w:t>Napraviti godišnji plan  posjeta ciljnim grupama</w:t>
            </w:r>
          </w:p>
        </w:tc>
        <w:tc>
          <w:tcPr>
            <w:tcW w:w="2260" w:type="dxa"/>
          </w:tcPr>
          <w:p w14:paraId="53A05FD4" w14:textId="77777777" w:rsidR="00621181" w:rsidRPr="00E23C19" w:rsidRDefault="00621181" w:rsidP="00E472D7">
            <w:pPr>
              <w:jc w:val="both"/>
              <w:rPr>
                <w:rFonts w:cs="Tahoma"/>
                <w:sz w:val="20"/>
                <w:szCs w:val="20"/>
              </w:rPr>
            </w:pPr>
            <w:r w:rsidRPr="00E23C19">
              <w:rPr>
                <w:rFonts w:cs="Tahoma"/>
                <w:sz w:val="20"/>
                <w:szCs w:val="20"/>
              </w:rPr>
              <w:t>Načelnik,predsjednik OV, Službe</w:t>
            </w:r>
          </w:p>
        </w:tc>
        <w:tc>
          <w:tcPr>
            <w:tcW w:w="2047" w:type="dxa"/>
          </w:tcPr>
          <w:p w14:paraId="4A893902"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0D5CD846" w14:textId="77777777" w:rsidR="00621181" w:rsidRPr="00E23C19" w:rsidRDefault="00621181" w:rsidP="00E472D7">
            <w:pPr>
              <w:jc w:val="both"/>
              <w:rPr>
                <w:rFonts w:cs="Tahoma"/>
                <w:sz w:val="20"/>
                <w:szCs w:val="20"/>
              </w:rPr>
            </w:pPr>
          </w:p>
        </w:tc>
      </w:tr>
      <w:tr w:rsidR="00E23C19" w:rsidRPr="00E23C19" w14:paraId="1C191A1E" w14:textId="77777777" w:rsidTr="00374646">
        <w:trPr>
          <w:trHeight w:val="983"/>
        </w:trPr>
        <w:tc>
          <w:tcPr>
            <w:tcW w:w="380" w:type="dxa"/>
            <w:vMerge/>
          </w:tcPr>
          <w:p w14:paraId="13EBCB89" w14:textId="77777777" w:rsidR="00621181" w:rsidRPr="00E23C19" w:rsidRDefault="00621181" w:rsidP="00E472D7">
            <w:pPr>
              <w:jc w:val="both"/>
              <w:rPr>
                <w:rFonts w:cs="Tahoma"/>
                <w:sz w:val="20"/>
                <w:szCs w:val="20"/>
              </w:rPr>
            </w:pPr>
          </w:p>
        </w:tc>
        <w:tc>
          <w:tcPr>
            <w:tcW w:w="3523" w:type="dxa"/>
          </w:tcPr>
          <w:p w14:paraId="57EC0482" w14:textId="77777777" w:rsidR="00621181" w:rsidRPr="00E23C19" w:rsidRDefault="00621181" w:rsidP="00621181">
            <w:pPr>
              <w:numPr>
                <w:ilvl w:val="0"/>
                <w:numId w:val="27"/>
              </w:numPr>
              <w:jc w:val="both"/>
              <w:rPr>
                <w:rFonts w:cs="Tahoma"/>
                <w:sz w:val="20"/>
                <w:szCs w:val="20"/>
              </w:rPr>
            </w:pPr>
            <w:r w:rsidRPr="00E23C19">
              <w:rPr>
                <w:rFonts w:cs="Tahoma"/>
                <w:sz w:val="20"/>
                <w:szCs w:val="20"/>
              </w:rPr>
              <w:t>Na vrijeme odgovarati na zahtjeve ciljnih grupa</w:t>
            </w:r>
          </w:p>
        </w:tc>
        <w:tc>
          <w:tcPr>
            <w:tcW w:w="2260" w:type="dxa"/>
          </w:tcPr>
          <w:p w14:paraId="1475E2D8" w14:textId="77777777" w:rsidR="00621181" w:rsidRPr="00E23C19" w:rsidRDefault="00621181" w:rsidP="00E472D7">
            <w:pPr>
              <w:jc w:val="both"/>
              <w:rPr>
                <w:rFonts w:cs="Tahoma"/>
                <w:sz w:val="20"/>
                <w:szCs w:val="20"/>
              </w:rPr>
            </w:pPr>
            <w:r w:rsidRPr="00E23C19">
              <w:rPr>
                <w:rFonts w:cs="Tahoma"/>
                <w:sz w:val="20"/>
                <w:szCs w:val="20"/>
              </w:rPr>
              <w:t>Načelnik, OV i sve Službe</w:t>
            </w:r>
          </w:p>
        </w:tc>
        <w:tc>
          <w:tcPr>
            <w:tcW w:w="2047" w:type="dxa"/>
          </w:tcPr>
          <w:p w14:paraId="098C365D"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630E429C" w14:textId="77777777" w:rsidR="00621181" w:rsidRPr="00E23C19" w:rsidRDefault="00621181" w:rsidP="00E472D7">
            <w:pPr>
              <w:jc w:val="both"/>
              <w:rPr>
                <w:rFonts w:cs="Tahoma"/>
                <w:sz w:val="20"/>
                <w:szCs w:val="20"/>
              </w:rPr>
            </w:pPr>
          </w:p>
          <w:p w14:paraId="351E36AF" w14:textId="77777777" w:rsidR="00621181" w:rsidRPr="00E23C19" w:rsidRDefault="00621181" w:rsidP="00E472D7">
            <w:pPr>
              <w:jc w:val="both"/>
              <w:rPr>
                <w:rFonts w:cs="Tahoma"/>
                <w:sz w:val="20"/>
                <w:szCs w:val="20"/>
              </w:rPr>
            </w:pPr>
          </w:p>
          <w:p w14:paraId="6324B382" w14:textId="77777777" w:rsidR="00621181" w:rsidRPr="00E23C19" w:rsidRDefault="00621181" w:rsidP="00E472D7">
            <w:pPr>
              <w:jc w:val="both"/>
              <w:rPr>
                <w:rFonts w:cs="Tahoma"/>
                <w:sz w:val="20"/>
                <w:szCs w:val="20"/>
              </w:rPr>
            </w:pPr>
          </w:p>
          <w:p w14:paraId="12077D90" w14:textId="77777777" w:rsidR="00621181" w:rsidRPr="00E23C19" w:rsidRDefault="00621181" w:rsidP="00E472D7">
            <w:pPr>
              <w:jc w:val="both"/>
              <w:rPr>
                <w:rFonts w:cs="Tahoma"/>
                <w:sz w:val="20"/>
                <w:szCs w:val="20"/>
              </w:rPr>
            </w:pPr>
          </w:p>
          <w:p w14:paraId="4468B00A" w14:textId="77777777" w:rsidR="00621181" w:rsidRPr="00E23C19" w:rsidRDefault="00621181" w:rsidP="00E472D7">
            <w:pPr>
              <w:jc w:val="both"/>
              <w:rPr>
                <w:rFonts w:cs="Tahoma"/>
                <w:sz w:val="20"/>
                <w:szCs w:val="20"/>
              </w:rPr>
            </w:pPr>
          </w:p>
          <w:p w14:paraId="7F364858" w14:textId="77777777" w:rsidR="00621181" w:rsidRPr="00E23C19" w:rsidRDefault="00621181" w:rsidP="00E472D7">
            <w:pPr>
              <w:jc w:val="both"/>
              <w:rPr>
                <w:rFonts w:cs="Tahoma"/>
                <w:sz w:val="20"/>
                <w:szCs w:val="20"/>
              </w:rPr>
            </w:pPr>
          </w:p>
          <w:p w14:paraId="60825A91" w14:textId="77777777" w:rsidR="00621181" w:rsidRPr="00E23C19" w:rsidRDefault="00621181" w:rsidP="00E472D7">
            <w:pPr>
              <w:jc w:val="both"/>
              <w:rPr>
                <w:rFonts w:cs="Tahoma"/>
                <w:sz w:val="20"/>
                <w:szCs w:val="20"/>
              </w:rPr>
            </w:pPr>
          </w:p>
          <w:p w14:paraId="03D95D99" w14:textId="77777777" w:rsidR="00621181" w:rsidRPr="00E23C19" w:rsidRDefault="00621181" w:rsidP="00E472D7">
            <w:pPr>
              <w:jc w:val="both"/>
              <w:rPr>
                <w:rFonts w:cs="Tahoma"/>
                <w:sz w:val="20"/>
                <w:szCs w:val="20"/>
              </w:rPr>
            </w:pPr>
          </w:p>
          <w:p w14:paraId="44E85FCB" w14:textId="77777777" w:rsidR="00621181" w:rsidRPr="00E23C19" w:rsidRDefault="00621181" w:rsidP="00E472D7">
            <w:pPr>
              <w:jc w:val="both"/>
              <w:rPr>
                <w:rFonts w:cs="Tahoma"/>
                <w:sz w:val="20"/>
                <w:szCs w:val="20"/>
              </w:rPr>
            </w:pPr>
          </w:p>
          <w:p w14:paraId="21AFC4D7" w14:textId="77777777" w:rsidR="00621181" w:rsidRPr="00E23C19" w:rsidRDefault="00621181" w:rsidP="00E472D7">
            <w:pPr>
              <w:jc w:val="both"/>
              <w:rPr>
                <w:rFonts w:cs="Tahoma"/>
                <w:sz w:val="20"/>
                <w:szCs w:val="20"/>
              </w:rPr>
            </w:pPr>
          </w:p>
          <w:p w14:paraId="6F1F3AA1" w14:textId="77777777" w:rsidR="00621181" w:rsidRPr="00E23C19" w:rsidRDefault="00621181" w:rsidP="00E472D7">
            <w:pPr>
              <w:jc w:val="both"/>
              <w:rPr>
                <w:rFonts w:cs="Tahoma"/>
                <w:sz w:val="20"/>
                <w:szCs w:val="20"/>
              </w:rPr>
            </w:pPr>
          </w:p>
        </w:tc>
      </w:tr>
      <w:tr w:rsidR="00E23C19" w:rsidRPr="00E23C19" w14:paraId="7CE43A94" w14:textId="77777777" w:rsidTr="00031529">
        <w:tc>
          <w:tcPr>
            <w:tcW w:w="9888" w:type="dxa"/>
            <w:gridSpan w:val="5"/>
          </w:tcPr>
          <w:p w14:paraId="0A0BAC78" w14:textId="3B348003" w:rsidR="00621181" w:rsidRPr="00E23C19" w:rsidRDefault="00621181" w:rsidP="00E472D7">
            <w:pPr>
              <w:jc w:val="both"/>
              <w:rPr>
                <w:rFonts w:cs="Tahoma"/>
                <w:b/>
                <w:sz w:val="20"/>
                <w:szCs w:val="20"/>
              </w:rPr>
            </w:pPr>
            <w:r w:rsidRPr="00E23C19">
              <w:rPr>
                <w:rFonts w:cs="Tahoma"/>
                <w:b/>
                <w:sz w:val="20"/>
                <w:szCs w:val="20"/>
              </w:rPr>
              <w:t>4.  Povećati st</w:t>
            </w:r>
            <w:r w:rsidR="00C7067A">
              <w:rPr>
                <w:rFonts w:cs="Tahoma"/>
                <w:b/>
                <w:sz w:val="20"/>
                <w:szCs w:val="20"/>
              </w:rPr>
              <w:t>epen</w:t>
            </w:r>
            <w:r w:rsidRPr="00E23C19">
              <w:rPr>
                <w:rFonts w:cs="Tahoma"/>
                <w:b/>
                <w:sz w:val="20"/>
                <w:szCs w:val="20"/>
              </w:rPr>
              <w:t xml:space="preserve"> informi</w:t>
            </w:r>
            <w:r w:rsidR="00C7067A">
              <w:rPr>
                <w:rFonts w:cs="Tahoma"/>
                <w:b/>
                <w:sz w:val="20"/>
                <w:szCs w:val="20"/>
              </w:rPr>
              <w:t>s</w:t>
            </w:r>
            <w:r w:rsidRPr="00E23C19">
              <w:rPr>
                <w:rFonts w:cs="Tahoma"/>
                <w:b/>
                <w:sz w:val="20"/>
                <w:szCs w:val="20"/>
              </w:rPr>
              <w:t>anja javnosti o svim općinskim aktivnostima i projektima  kao i izvještavati javnost o svim implikacijama koje su u interesu građana kao pojedinaca, društvene grupe i dr.</w:t>
            </w:r>
          </w:p>
        </w:tc>
      </w:tr>
      <w:tr w:rsidR="00E23C19" w:rsidRPr="00E23C19" w14:paraId="08039F82" w14:textId="77777777" w:rsidTr="00031529">
        <w:tc>
          <w:tcPr>
            <w:tcW w:w="380" w:type="dxa"/>
            <w:vMerge w:val="restart"/>
          </w:tcPr>
          <w:p w14:paraId="5AA82870" w14:textId="77777777" w:rsidR="00621181" w:rsidRPr="00E23C19" w:rsidRDefault="00621181" w:rsidP="00E472D7">
            <w:pPr>
              <w:jc w:val="both"/>
              <w:rPr>
                <w:rFonts w:cs="Tahoma"/>
                <w:sz w:val="20"/>
                <w:szCs w:val="20"/>
              </w:rPr>
            </w:pPr>
          </w:p>
        </w:tc>
        <w:tc>
          <w:tcPr>
            <w:tcW w:w="3523" w:type="dxa"/>
          </w:tcPr>
          <w:p w14:paraId="00244774" w14:textId="77777777" w:rsidR="00621181" w:rsidRPr="00E23C19" w:rsidRDefault="00621181" w:rsidP="00E472D7">
            <w:pPr>
              <w:jc w:val="both"/>
              <w:rPr>
                <w:rFonts w:cs="Tahoma"/>
                <w:sz w:val="20"/>
                <w:szCs w:val="20"/>
              </w:rPr>
            </w:pPr>
            <w:r w:rsidRPr="00E23C19">
              <w:rPr>
                <w:rFonts w:cs="Tahoma"/>
                <w:sz w:val="20"/>
                <w:szCs w:val="20"/>
              </w:rPr>
              <w:t>Programi, aktivnosti, mjere</w:t>
            </w:r>
          </w:p>
        </w:tc>
        <w:tc>
          <w:tcPr>
            <w:tcW w:w="2260" w:type="dxa"/>
          </w:tcPr>
          <w:p w14:paraId="0AD5DCCC" w14:textId="41C6A1D6" w:rsidR="00621181" w:rsidRPr="00E23C19" w:rsidRDefault="00621181" w:rsidP="00E472D7">
            <w:pPr>
              <w:jc w:val="both"/>
              <w:rPr>
                <w:rFonts w:cs="Tahoma"/>
                <w:sz w:val="20"/>
                <w:szCs w:val="20"/>
                <w:lang w:val="bs-Latn-BA"/>
              </w:rPr>
            </w:pPr>
            <w:r w:rsidRPr="00E23C19">
              <w:rPr>
                <w:rFonts w:cs="Tahoma"/>
                <w:sz w:val="20"/>
                <w:szCs w:val="20"/>
                <w:lang w:val="bs-Latn-BA"/>
              </w:rPr>
              <w:t>Nosi</w:t>
            </w:r>
            <w:r w:rsidR="00C7067A">
              <w:rPr>
                <w:rFonts w:cs="Tahoma"/>
                <w:sz w:val="20"/>
                <w:szCs w:val="20"/>
                <w:lang w:val="bs-Latn-BA"/>
              </w:rPr>
              <w:t xml:space="preserve">lac </w:t>
            </w:r>
            <w:r w:rsidRPr="00E23C19">
              <w:rPr>
                <w:rFonts w:cs="Tahoma"/>
                <w:sz w:val="20"/>
                <w:szCs w:val="20"/>
                <w:lang w:val="bs-Latn-BA"/>
              </w:rPr>
              <w:t>aktivnosti</w:t>
            </w:r>
          </w:p>
        </w:tc>
        <w:tc>
          <w:tcPr>
            <w:tcW w:w="2047" w:type="dxa"/>
          </w:tcPr>
          <w:p w14:paraId="498445AB" w14:textId="77777777" w:rsidR="00621181" w:rsidRPr="00E23C19" w:rsidRDefault="00621181" w:rsidP="00E472D7">
            <w:pPr>
              <w:jc w:val="both"/>
              <w:rPr>
                <w:rFonts w:cs="Tahoma"/>
                <w:sz w:val="20"/>
                <w:szCs w:val="20"/>
                <w:lang w:val="bs-Latn-BA"/>
              </w:rPr>
            </w:pPr>
            <w:r w:rsidRPr="00E23C19">
              <w:rPr>
                <w:rFonts w:cs="Tahoma"/>
                <w:sz w:val="20"/>
                <w:szCs w:val="20"/>
                <w:lang w:val="bs-Latn-BA"/>
              </w:rPr>
              <w:t>Predloženi rok</w:t>
            </w:r>
          </w:p>
        </w:tc>
        <w:tc>
          <w:tcPr>
            <w:tcW w:w="1678" w:type="dxa"/>
          </w:tcPr>
          <w:p w14:paraId="727184E1" w14:textId="77777777" w:rsidR="00621181" w:rsidRPr="00E23C19" w:rsidRDefault="00621181" w:rsidP="00E472D7">
            <w:pPr>
              <w:jc w:val="both"/>
              <w:rPr>
                <w:rFonts w:cs="Tahoma"/>
                <w:sz w:val="20"/>
                <w:szCs w:val="20"/>
              </w:rPr>
            </w:pPr>
            <w:r w:rsidRPr="00E23C19">
              <w:rPr>
                <w:rFonts w:cs="Tahoma"/>
                <w:sz w:val="20"/>
                <w:szCs w:val="20"/>
              </w:rPr>
              <w:t xml:space="preserve">Sredstva </w:t>
            </w:r>
          </w:p>
        </w:tc>
      </w:tr>
      <w:tr w:rsidR="00E23C19" w:rsidRPr="00E23C19" w14:paraId="49094C1F" w14:textId="77777777" w:rsidTr="00031529">
        <w:tc>
          <w:tcPr>
            <w:tcW w:w="380" w:type="dxa"/>
            <w:vMerge/>
          </w:tcPr>
          <w:p w14:paraId="0E0AE3C5" w14:textId="77777777" w:rsidR="00621181" w:rsidRPr="00E23C19" w:rsidRDefault="00621181" w:rsidP="00E472D7">
            <w:pPr>
              <w:jc w:val="both"/>
              <w:rPr>
                <w:rFonts w:cs="Tahoma"/>
                <w:sz w:val="20"/>
                <w:szCs w:val="20"/>
              </w:rPr>
            </w:pPr>
          </w:p>
        </w:tc>
        <w:tc>
          <w:tcPr>
            <w:tcW w:w="3523" w:type="dxa"/>
          </w:tcPr>
          <w:p w14:paraId="52D0B01E" w14:textId="79DA9871" w:rsidR="00621181" w:rsidRPr="00E23C19" w:rsidRDefault="00C7067A" w:rsidP="00621181">
            <w:pPr>
              <w:numPr>
                <w:ilvl w:val="0"/>
                <w:numId w:val="28"/>
              </w:numPr>
              <w:jc w:val="both"/>
              <w:rPr>
                <w:rFonts w:cs="Tahoma"/>
                <w:sz w:val="20"/>
                <w:szCs w:val="20"/>
              </w:rPr>
            </w:pPr>
            <w:r>
              <w:rPr>
                <w:rFonts w:cs="Tahoma"/>
                <w:sz w:val="20"/>
                <w:szCs w:val="20"/>
              </w:rPr>
              <w:t>Štampati</w:t>
            </w:r>
            <w:r w:rsidR="00621181" w:rsidRPr="00E23C19">
              <w:rPr>
                <w:rFonts w:cs="Tahoma"/>
                <w:sz w:val="20"/>
                <w:szCs w:val="20"/>
              </w:rPr>
              <w:t xml:space="preserve"> Općinski Bilten</w:t>
            </w:r>
            <w:r w:rsidR="009F4E1C" w:rsidRPr="00E23C19">
              <w:rPr>
                <w:rFonts w:cs="Tahoma"/>
                <w:sz w:val="20"/>
                <w:szCs w:val="20"/>
              </w:rPr>
              <w:t xml:space="preserve"> najmanje 1x godišnje</w:t>
            </w:r>
          </w:p>
        </w:tc>
        <w:tc>
          <w:tcPr>
            <w:tcW w:w="2260" w:type="dxa"/>
          </w:tcPr>
          <w:p w14:paraId="2B01478A" w14:textId="77777777" w:rsidR="00621181" w:rsidRPr="00E23C19" w:rsidRDefault="00621181" w:rsidP="00E472D7">
            <w:pPr>
              <w:jc w:val="both"/>
              <w:rPr>
                <w:rFonts w:cs="Tahoma"/>
                <w:sz w:val="20"/>
                <w:szCs w:val="20"/>
              </w:rPr>
            </w:pPr>
            <w:r w:rsidRPr="00E23C19">
              <w:rPr>
                <w:rFonts w:cs="Tahoma"/>
                <w:sz w:val="20"/>
                <w:szCs w:val="20"/>
              </w:rPr>
              <w:t>Načelnik, Službe</w:t>
            </w:r>
          </w:p>
        </w:tc>
        <w:tc>
          <w:tcPr>
            <w:tcW w:w="2047" w:type="dxa"/>
          </w:tcPr>
          <w:p w14:paraId="6B224E66" w14:textId="39130F3A" w:rsidR="00621181" w:rsidRPr="00E23C19" w:rsidRDefault="00621181" w:rsidP="00E472D7">
            <w:pPr>
              <w:jc w:val="both"/>
              <w:rPr>
                <w:rFonts w:cs="Tahoma"/>
                <w:sz w:val="20"/>
                <w:szCs w:val="20"/>
              </w:rPr>
            </w:pPr>
            <w:r w:rsidRPr="00E23C19">
              <w:rPr>
                <w:rFonts w:cs="Tahoma"/>
                <w:sz w:val="20"/>
                <w:szCs w:val="20"/>
              </w:rPr>
              <w:t>1.mj</w:t>
            </w:r>
            <w:r w:rsidR="009F4E1C" w:rsidRPr="00E23C19">
              <w:rPr>
                <w:rFonts w:cs="Tahoma"/>
                <w:sz w:val="20"/>
                <w:szCs w:val="20"/>
              </w:rPr>
              <w:t>.</w:t>
            </w:r>
          </w:p>
        </w:tc>
        <w:tc>
          <w:tcPr>
            <w:tcW w:w="1678" w:type="dxa"/>
          </w:tcPr>
          <w:p w14:paraId="1E269405" w14:textId="77777777" w:rsidR="00621181" w:rsidRPr="00E23C19" w:rsidRDefault="00621181" w:rsidP="00E472D7">
            <w:pPr>
              <w:jc w:val="both"/>
              <w:rPr>
                <w:rFonts w:cs="Tahoma"/>
                <w:sz w:val="20"/>
                <w:szCs w:val="20"/>
              </w:rPr>
            </w:pPr>
          </w:p>
        </w:tc>
      </w:tr>
      <w:tr w:rsidR="00E23C19" w:rsidRPr="00E23C19" w14:paraId="4DB2DD4A" w14:textId="77777777" w:rsidTr="00031529">
        <w:tc>
          <w:tcPr>
            <w:tcW w:w="380" w:type="dxa"/>
            <w:vMerge/>
          </w:tcPr>
          <w:p w14:paraId="04BA25F8" w14:textId="77777777" w:rsidR="00621181" w:rsidRPr="00E23C19" w:rsidRDefault="00621181" w:rsidP="00E472D7">
            <w:pPr>
              <w:jc w:val="both"/>
              <w:rPr>
                <w:rFonts w:cs="Tahoma"/>
                <w:sz w:val="20"/>
                <w:szCs w:val="20"/>
              </w:rPr>
            </w:pPr>
          </w:p>
        </w:tc>
        <w:tc>
          <w:tcPr>
            <w:tcW w:w="3523" w:type="dxa"/>
          </w:tcPr>
          <w:p w14:paraId="744F535D" w14:textId="5859DF8F" w:rsidR="00621181" w:rsidRPr="00E23C19" w:rsidRDefault="00621181" w:rsidP="00621181">
            <w:pPr>
              <w:numPr>
                <w:ilvl w:val="0"/>
                <w:numId w:val="28"/>
              </w:numPr>
              <w:jc w:val="both"/>
              <w:rPr>
                <w:rFonts w:cs="Tahoma"/>
                <w:sz w:val="20"/>
                <w:szCs w:val="20"/>
              </w:rPr>
            </w:pPr>
            <w:r w:rsidRPr="00E23C19">
              <w:rPr>
                <w:rFonts w:cs="Tahoma"/>
                <w:sz w:val="20"/>
                <w:szCs w:val="20"/>
              </w:rPr>
              <w:t>Redovno ažurirati web stranicu</w:t>
            </w:r>
            <w:r w:rsidR="009F4E1C" w:rsidRPr="00E23C19">
              <w:rPr>
                <w:rFonts w:cs="Tahoma"/>
                <w:sz w:val="20"/>
                <w:szCs w:val="20"/>
              </w:rPr>
              <w:t xml:space="preserve"> i stranice na društvenim mrežama</w:t>
            </w:r>
          </w:p>
        </w:tc>
        <w:tc>
          <w:tcPr>
            <w:tcW w:w="2260" w:type="dxa"/>
          </w:tcPr>
          <w:p w14:paraId="223E0070" w14:textId="77777777" w:rsidR="00621181" w:rsidRPr="00E23C19" w:rsidRDefault="00621181" w:rsidP="00E472D7">
            <w:pPr>
              <w:jc w:val="both"/>
              <w:rPr>
                <w:rFonts w:cs="Tahoma"/>
                <w:sz w:val="20"/>
                <w:szCs w:val="20"/>
              </w:rPr>
            </w:pPr>
            <w:r w:rsidRPr="00E23C19">
              <w:rPr>
                <w:rFonts w:cs="Tahoma"/>
                <w:sz w:val="20"/>
                <w:szCs w:val="20"/>
              </w:rPr>
              <w:t>Službe, administrator</w:t>
            </w:r>
          </w:p>
        </w:tc>
        <w:tc>
          <w:tcPr>
            <w:tcW w:w="2047" w:type="dxa"/>
          </w:tcPr>
          <w:p w14:paraId="3FA380A9"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7E8BA12B" w14:textId="77777777" w:rsidR="00621181" w:rsidRPr="00E23C19" w:rsidRDefault="00621181" w:rsidP="00E472D7">
            <w:pPr>
              <w:jc w:val="both"/>
              <w:rPr>
                <w:rFonts w:cs="Tahoma"/>
                <w:sz w:val="20"/>
                <w:szCs w:val="20"/>
              </w:rPr>
            </w:pPr>
          </w:p>
        </w:tc>
      </w:tr>
      <w:tr w:rsidR="00E23C19" w:rsidRPr="00E23C19" w14:paraId="11ABD382" w14:textId="77777777" w:rsidTr="00031529">
        <w:tc>
          <w:tcPr>
            <w:tcW w:w="380" w:type="dxa"/>
            <w:vMerge/>
          </w:tcPr>
          <w:p w14:paraId="61E044A9" w14:textId="77777777" w:rsidR="00621181" w:rsidRPr="00E23C19" w:rsidRDefault="00621181" w:rsidP="00E472D7">
            <w:pPr>
              <w:jc w:val="both"/>
              <w:rPr>
                <w:rFonts w:cs="Tahoma"/>
                <w:sz w:val="20"/>
                <w:szCs w:val="20"/>
              </w:rPr>
            </w:pPr>
          </w:p>
        </w:tc>
        <w:tc>
          <w:tcPr>
            <w:tcW w:w="3523" w:type="dxa"/>
          </w:tcPr>
          <w:p w14:paraId="73B6ECFF" w14:textId="77777777" w:rsidR="00621181" w:rsidRPr="00E23C19" w:rsidRDefault="00621181" w:rsidP="00621181">
            <w:pPr>
              <w:numPr>
                <w:ilvl w:val="0"/>
                <w:numId w:val="28"/>
              </w:numPr>
              <w:jc w:val="both"/>
              <w:rPr>
                <w:rFonts w:cs="Tahoma"/>
                <w:sz w:val="20"/>
                <w:szCs w:val="20"/>
              </w:rPr>
            </w:pPr>
            <w:r w:rsidRPr="00E23C19">
              <w:rPr>
                <w:rFonts w:cs="Tahoma"/>
                <w:sz w:val="20"/>
                <w:szCs w:val="20"/>
              </w:rPr>
              <w:t>Postavljanje oglasnih ploča po MZ-a</w:t>
            </w:r>
          </w:p>
        </w:tc>
        <w:tc>
          <w:tcPr>
            <w:tcW w:w="2260" w:type="dxa"/>
          </w:tcPr>
          <w:p w14:paraId="4BAED82A" w14:textId="77777777" w:rsidR="00621181" w:rsidRPr="00E23C19" w:rsidRDefault="00621181" w:rsidP="00E472D7">
            <w:pPr>
              <w:jc w:val="both"/>
              <w:rPr>
                <w:rFonts w:cs="Tahoma"/>
                <w:sz w:val="20"/>
                <w:szCs w:val="20"/>
              </w:rPr>
            </w:pPr>
            <w:r w:rsidRPr="00E23C19">
              <w:rPr>
                <w:rFonts w:cs="Tahoma"/>
                <w:sz w:val="20"/>
                <w:szCs w:val="20"/>
              </w:rPr>
              <w:t>Načelnik, Služba za poduzetništvo i lokalni razvoj</w:t>
            </w:r>
          </w:p>
        </w:tc>
        <w:tc>
          <w:tcPr>
            <w:tcW w:w="2047" w:type="dxa"/>
          </w:tcPr>
          <w:p w14:paraId="0DA7A1E5" w14:textId="77777777" w:rsidR="00621181" w:rsidRPr="00E23C19" w:rsidRDefault="00621181" w:rsidP="00E472D7">
            <w:pPr>
              <w:jc w:val="both"/>
              <w:rPr>
                <w:rFonts w:cs="Tahoma"/>
                <w:sz w:val="20"/>
                <w:szCs w:val="20"/>
              </w:rPr>
            </w:pPr>
            <w:r w:rsidRPr="00E23C19">
              <w:rPr>
                <w:rFonts w:cs="Tahoma"/>
                <w:sz w:val="20"/>
                <w:szCs w:val="20"/>
              </w:rPr>
              <w:t>Kraj 2016.g.</w:t>
            </w:r>
          </w:p>
        </w:tc>
        <w:tc>
          <w:tcPr>
            <w:tcW w:w="1678" w:type="dxa"/>
          </w:tcPr>
          <w:p w14:paraId="72FA9179" w14:textId="77777777" w:rsidR="00621181" w:rsidRPr="00E23C19" w:rsidRDefault="00621181" w:rsidP="00E472D7">
            <w:pPr>
              <w:jc w:val="both"/>
              <w:rPr>
                <w:rFonts w:cs="Tahoma"/>
                <w:sz w:val="20"/>
                <w:szCs w:val="20"/>
              </w:rPr>
            </w:pPr>
          </w:p>
        </w:tc>
      </w:tr>
      <w:tr w:rsidR="00E23C19" w:rsidRPr="00E23C19" w14:paraId="75525F1D" w14:textId="77777777" w:rsidTr="00031529">
        <w:tc>
          <w:tcPr>
            <w:tcW w:w="380" w:type="dxa"/>
            <w:vMerge/>
          </w:tcPr>
          <w:p w14:paraId="07DDE225" w14:textId="77777777" w:rsidR="00621181" w:rsidRPr="00E23C19" w:rsidRDefault="00621181" w:rsidP="00E472D7">
            <w:pPr>
              <w:jc w:val="both"/>
              <w:rPr>
                <w:rFonts w:cs="Tahoma"/>
                <w:sz w:val="20"/>
                <w:szCs w:val="20"/>
              </w:rPr>
            </w:pPr>
          </w:p>
        </w:tc>
        <w:tc>
          <w:tcPr>
            <w:tcW w:w="3523" w:type="dxa"/>
          </w:tcPr>
          <w:p w14:paraId="66395698" w14:textId="77777777" w:rsidR="00621181" w:rsidRPr="00E23C19" w:rsidRDefault="00621181" w:rsidP="00621181">
            <w:pPr>
              <w:numPr>
                <w:ilvl w:val="0"/>
                <w:numId w:val="28"/>
              </w:numPr>
              <w:jc w:val="both"/>
              <w:rPr>
                <w:rFonts w:cs="Tahoma"/>
                <w:sz w:val="20"/>
                <w:szCs w:val="20"/>
              </w:rPr>
            </w:pPr>
            <w:r w:rsidRPr="00E23C19">
              <w:rPr>
                <w:rFonts w:cs="Tahoma"/>
                <w:sz w:val="20"/>
                <w:szCs w:val="20"/>
              </w:rPr>
              <w:t xml:space="preserve">Povećati broj radnih sastanaka, zborova građana, javnih rasprava </w:t>
            </w:r>
          </w:p>
        </w:tc>
        <w:tc>
          <w:tcPr>
            <w:tcW w:w="2260" w:type="dxa"/>
          </w:tcPr>
          <w:p w14:paraId="40BBE50D" w14:textId="77777777" w:rsidR="00621181" w:rsidRPr="00E23C19" w:rsidRDefault="00621181" w:rsidP="00E472D7">
            <w:pPr>
              <w:jc w:val="both"/>
              <w:rPr>
                <w:rFonts w:cs="Tahoma"/>
                <w:sz w:val="20"/>
                <w:szCs w:val="20"/>
              </w:rPr>
            </w:pPr>
            <w:r w:rsidRPr="00E23C19">
              <w:rPr>
                <w:rFonts w:cs="Tahoma"/>
                <w:sz w:val="20"/>
                <w:szCs w:val="20"/>
              </w:rPr>
              <w:t>Načelnik, Predsjednik OV,Službe</w:t>
            </w:r>
          </w:p>
        </w:tc>
        <w:tc>
          <w:tcPr>
            <w:tcW w:w="2047" w:type="dxa"/>
          </w:tcPr>
          <w:p w14:paraId="034F09C7"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0A36D9E8" w14:textId="77777777" w:rsidR="00621181" w:rsidRPr="00E23C19" w:rsidRDefault="00621181" w:rsidP="00E472D7">
            <w:pPr>
              <w:jc w:val="both"/>
              <w:rPr>
                <w:rFonts w:cs="Tahoma"/>
                <w:sz w:val="20"/>
                <w:szCs w:val="20"/>
              </w:rPr>
            </w:pPr>
          </w:p>
        </w:tc>
      </w:tr>
      <w:tr w:rsidR="00E23C19" w:rsidRPr="00E23C19" w14:paraId="51B17ED7" w14:textId="77777777" w:rsidTr="00031529">
        <w:tc>
          <w:tcPr>
            <w:tcW w:w="9888" w:type="dxa"/>
            <w:gridSpan w:val="5"/>
          </w:tcPr>
          <w:p w14:paraId="7417D774" w14:textId="3BCC0785" w:rsidR="00621181" w:rsidRPr="00E23C19" w:rsidRDefault="00621181" w:rsidP="00621181">
            <w:pPr>
              <w:jc w:val="both"/>
              <w:rPr>
                <w:rFonts w:cs="Tahoma"/>
                <w:b/>
                <w:sz w:val="20"/>
                <w:szCs w:val="20"/>
              </w:rPr>
            </w:pPr>
            <w:r w:rsidRPr="00E23C19">
              <w:rPr>
                <w:rFonts w:cs="Tahoma"/>
                <w:b/>
                <w:sz w:val="20"/>
                <w:szCs w:val="20"/>
              </w:rPr>
              <w:t xml:space="preserve">5.   Povećati </w:t>
            </w:r>
            <w:r w:rsidR="00C7067A">
              <w:rPr>
                <w:rFonts w:cs="Tahoma"/>
                <w:b/>
                <w:sz w:val="20"/>
                <w:szCs w:val="20"/>
              </w:rPr>
              <w:t>nivo</w:t>
            </w:r>
            <w:r w:rsidRPr="00E23C19">
              <w:rPr>
                <w:rFonts w:cs="Tahoma"/>
                <w:b/>
                <w:sz w:val="20"/>
                <w:szCs w:val="20"/>
              </w:rPr>
              <w:t xml:space="preserve"> s</w:t>
            </w:r>
            <w:r w:rsidR="00C7067A">
              <w:rPr>
                <w:rFonts w:cs="Tahoma"/>
                <w:b/>
                <w:sz w:val="20"/>
                <w:szCs w:val="20"/>
              </w:rPr>
              <w:t>a</w:t>
            </w:r>
            <w:r w:rsidRPr="00E23C19">
              <w:rPr>
                <w:rFonts w:cs="Tahoma"/>
                <w:b/>
                <w:sz w:val="20"/>
                <w:szCs w:val="20"/>
              </w:rPr>
              <w:t>radnje sa medijima na načelima profesionalizma</w:t>
            </w:r>
          </w:p>
        </w:tc>
      </w:tr>
      <w:tr w:rsidR="00E23C19" w:rsidRPr="00E23C19" w14:paraId="00BD0BD7" w14:textId="77777777" w:rsidTr="00031529">
        <w:tc>
          <w:tcPr>
            <w:tcW w:w="380" w:type="dxa"/>
            <w:vMerge w:val="restart"/>
          </w:tcPr>
          <w:p w14:paraId="215BE822" w14:textId="77777777" w:rsidR="00621181" w:rsidRPr="00E23C19" w:rsidRDefault="00621181" w:rsidP="00E472D7">
            <w:pPr>
              <w:jc w:val="both"/>
              <w:rPr>
                <w:rFonts w:cs="Tahoma"/>
                <w:sz w:val="20"/>
                <w:szCs w:val="20"/>
              </w:rPr>
            </w:pPr>
          </w:p>
        </w:tc>
        <w:tc>
          <w:tcPr>
            <w:tcW w:w="3523" w:type="dxa"/>
          </w:tcPr>
          <w:p w14:paraId="5DE514A6" w14:textId="77777777" w:rsidR="00621181" w:rsidRPr="00E23C19" w:rsidRDefault="00621181" w:rsidP="00E472D7">
            <w:pPr>
              <w:jc w:val="both"/>
              <w:rPr>
                <w:rFonts w:cs="Tahoma"/>
                <w:sz w:val="20"/>
                <w:szCs w:val="20"/>
              </w:rPr>
            </w:pPr>
            <w:r w:rsidRPr="00E23C19">
              <w:rPr>
                <w:rFonts w:cs="Tahoma"/>
                <w:sz w:val="20"/>
                <w:szCs w:val="20"/>
              </w:rPr>
              <w:t>Programi, aktivnosti, mjere</w:t>
            </w:r>
          </w:p>
        </w:tc>
        <w:tc>
          <w:tcPr>
            <w:tcW w:w="2260" w:type="dxa"/>
          </w:tcPr>
          <w:p w14:paraId="38561C44" w14:textId="77777777" w:rsidR="00621181" w:rsidRPr="00E23C19" w:rsidRDefault="00621181" w:rsidP="00E472D7">
            <w:pPr>
              <w:jc w:val="both"/>
              <w:rPr>
                <w:rFonts w:cs="Tahoma"/>
                <w:sz w:val="20"/>
                <w:szCs w:val="20"/>
                <w:lang w:val="bs-Latn-BA"/>
              </w:rPr>
            </w:pPr>
            <w:r w:rsidRPr="00E23C19">
              <w:rPr>
                <w:rFonts w:cs="Tahoma"/>
                <w:sz w:val="20"/>
                <w:szCs w:val="20"/>
                <w:lang w:val="bs-Latn-BA"/>
              </w:rPr>
              <w:t>Nositelj aktivnosti</w:t>
            </w:r>
          </w:p>
        </w:tc>
        <w:tc>
          <w:tcPr>
            <w:tcW w:w="2047" w:type="dxa"/>
          </w:tcPr>
          <w:p w14:paraId="5A872F1F" w14:textId="77777777" w:rsidR="00621181" w:rsidRPr="00E23C19" w:rsidRDefault="00621181" w:rsidP="00E472D7">
            <w:pPr>
              <w:jc w:val="both"/>
              <w:rPr>
                <w:rFonts w:cs="Tahoma"/>
                <w:sz w:val="20"/>
                <w:szCs w:val="20"/>
                <w:lang w:val="bs-Latn-BA"/>
              </w:rPr>
            </w:pPr>
            <w:r w:rsidRPr="00E23C19">
              <w:rPr>
                <w:rFonts w:cs="Tahoma"/>
                <w:sz w:val="20"/>
                <w:szCs w:val="20"/>
                <w:lang w:val="bs-Latn-BA"/>
              </w:rPr>
              <w:t>Predloženi rok</w:t>
            </w:r>
          </w:p>
        </w:tc>
        <w:tc>
          <w:tcPr>
            <w:tcW w:w="1678" w:type="dxa"/>
          </w:tcPr>
          <w:p w14:paraId="0F27B0F9" w14:textId="77777777" w:rsidR="00621181" w:rsidRPr="00E23C19" w:rsidRDefault="00621181" w:rsidP="00E472D7">
            <w:pPr>
              <w:jc w:val="both"/>
              <w:rPr>
                <w:rFonts w:cs="Tahoma"/>
                <w:sz w:val="20"/>
                <w:szCs w:val="20"/>
              </w:rPr>
            </w:pPr>
            <w:r w:rsidRPr="00E23C19">
              <w:rPr>
                <w:rFonts w:cs="Tahoma"/>
                <w:sz w:val="20"/>
                <w:szCs w:val="20"/>
              </w:rPr>
              <w:t xml:space="preserve">Sredstva </w:t>
            </w:r>
          </w:p>
        </w:tc>
      </w:tr>
      <w:tr w:rsidR="00E23C19" w:rsidRPr="00E23C19" w14:paraId="3CAE24F9" w14:textId="77777777" w:rsidTr="00031529">
        <w:tc>
          <w:tcPr>
            <w:tcW w:w="380" w:type="dxa"/>
            <w:vMerge/>
          </w:tcPr>
          <w:p w14:paraId="6F7BE03D" w14:textId="77777777" w:rsidR="00621181" w:rsidRPr="00E23C19" w:rsidRDefault="00621181" w:rsidP="00E472D7">
            <w:pPr>
              <w:jc w:val="both"/>
              <w:rPr>
                <w:rFonts w:cs="Tahoma"/>
                <w:sz w:val="20"/>
                <w:szCs w:val="20"/>
              </w:rPr>
            </w:pPr>
          </w:p>
        </w:tc>
        <w:tc>
          <w:tcPr>
            <w:tcW w:w="3523" w:type="dxa"/>
          </w:tcPr>
          <w:p w14:paraId="7E5679A5" w14:textId="77777777" w:rsidR="00621181" w:rsidRPr="00E23C19" w:rsidRDefault="00621181" w:rsidP="00621181">
            <w:pPr>
              <w:numPr>
                <w:ilvl w:val="0"/>
                <w:numId w:val="29"/>
              </w:numPr>
              <w:jc w:val="both"/>
              <w:rPr>
                <w:rFonts w:cs="Tahoma"/>
                <w:sz w:val="20"/>
                <w:szCs w:val="20"/>
              </w:rPr>
            </w:pPr>
            <w:r w:rsidRPr="00E23C19">
              <w:rPr>
                <w:rFonts w:cs="Tahoma"/>
                <w:sz w:val="20"/>
                <w:szCs w:val="20"/>
              </w:rPr>
              <w:t>Napraviti listu osoba ovlaštenih za istupanje  u medijima po raznim pitanjima (oglasi, javni pozivi, projekti...)</w:t>
            </w:r>
          </w:p>
        </w:tc>
        <w:tc>
          <w:tcPr>
            <w:tcW w:w="2260" w:type="dxa"/>
          </w:tcPr>
          <w:p w14:paraId="5685B37D" w14:textId="77777777" w:rsidR="00621181" w:rsidRPr="00E23C19" w:rsidRDefault="00621181" w:rsidP="00E472D7">
            <w:pPr>
              <w:jc w:val="both"/>
              <w:rPr>
                <w:rFonts w:cs="Tahoma"/>
                <w:sz w:val="20"/>
                <w:szCs w:val="20"/>
              </w:rPr>
            </w:pPr>
            <w:r w:rsidRPr="00E23C19">
              <w:rPr>
                <w:rFonts w:cs="Tahoma"/>
                <w:sz w:val="20"/>
                <w:szCs w:val="20"/>
              </w:rPr>
              <w:t>Načelnik,Služba  OV i ON</w:t>
            </w:r>
          </w:p>
        </w:tc>
        <w:tc>
          <w:tcPr>
            <w:tcW w:w="2047" w:type="dxa"/>
          </w:tcPr>
          <w:p w14:paraId="6243A8AF"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58AB3F74" w14:textId="77777777" w:rsidR="00621181" w:rsidRPr="00E23C19" w:rsidRDefault="00621181" w:rsidP="00E472D7">
            <w:pPr>
              <w:jc w:val="both"/>
              <w:rPr>
                <w:rFonts w:cs="Tahoma"/>
                <w:sz w:val="20"/>
                <w:szCs w:val="20"/>
              </w:rPr>
            </w:pPr>
          </w:p>
        </w:tc>
      </w:tr>
      <w:tr w:rsidR="00E23C19" w:rsidRPr="00E23C19" w14:paraId="2BA1D39D" w14:textId="77777777" w:rsidTr="00031529">
        <w:tc>
          <w:tcPr>
            <w:tcW w:w="380" w:type="dxa"/>
            <w:vMerge/>
          </w:tcPr>
          <w:p w14:paraId="7FCD4A81" w14:textId="77777777" w:rsidR="00621181" w:rsidRPr="00E23C19" w:rsidRDefault="00621181" w:rsidP="00E472D7">
            <w:pPr>
              <w:jc w:val="both"/>
              <w:rPr>
                <w:rFonts w:cs="Tahoma"/>
                <w:sz w:val="20"/>
                <w:szCs w:val="20"/>
              </w:rPr>
            </w:pPr>
          </w:p>
        </w:tc>
        <w:tc>
          <w:tcPr>
            <w:tcW w:w="3523" w:type="dxa"/>
          </w:tcPr>
          <w:p w14:paraId="01B04635" w14:textId="50A59AE1" w:rsidR="00621181" w:rsidRPr="00E23C19" w:rsidRDefault="00621181" w:rsidP="00621181">
            <w:pPr>
              <w:numPr>
                <w:ilvl w:val="0"/>
                <w:numId w:val="29"/>
              </w:numPr>
              <w:jc w:val="both"/>
              <w:rPr>
                <w:rFonts w:cs="Tahoma"/>
                <w:sz w:val="20"/>
                <w:szCs w:val="20"/>
              </w:rPr>
            </w:pPr>
            <w:r w:rsidRPr="00E23C19">
              <w:rPr>
                <w:rFonts w:cs="Tahoma"/>
                <w:sz w:val="20"/>
                <w:szCs w:val="20"/>
              </w:rPr>
              <w:t>Redov</w:t>
            </w:r>
            <w:r w:rsidR="00C7067A">
              <w:rPr>
                <w:rFonts w:cs="Tahoma"/>
                <w:sz w:val="20"/>
                <w:szCs w:val="20"/>
              </w:rPr>
              <w:t>no</w:t>
            </w:r>
            <w:r w:rsidRPr="00E23C19">
              <w:rPr>
                <w:rFonts w:cs="Tahoma"/>
                <w:sz w:val="20"/>
                <w:szCs w:val="20"/>
              </w:rPr>
              <w:t xml:space="preserve"> izvještavati  javnost putem medija o aktivnostima lok. zajednice</w:t>
            </w:r>
          </w:p>
        </w:tc>
        <w:tc>
          <w:tcPr>
            <w:tcW w:w="2260" w:type="dxa"/>
          </w:tcPr>
          <w:p w14:paraId="6281FECC" w14:textId="77777777" w:rsidR="00621181" w:rsidRPr="00E23C19" w:rsidRDefault="00621181" w:rsidP="00E472D7">
            <w:pPr>
              <w:jc w:val="both"/>
              <w:rPr>
                <w:rFonts w:cs="Tahoma"/>
                <w:sz w:val="20"/>
                <w:szCs w:val="20"/>
              </w:rPr>
            </w:pPr>
            <w:r w:rsidRPr="00E23C19">
              <w:rPr>
                <w:rFonts w:cs="Tahoma"/>
                <w:sz w:val="20"/>
                <w:szCs w:val="20"/>
              </w:rPr>
              <w:t>Načelnik, OV i Službe</w:t>
            </w:r>
          </w:p>
        </w:tc>
        <w:tc>
          <w:tcPr>
            <w:tcW w:w="2047" w:type="dxa"/>
          </w:tcPr>
          <w:p w14:paraId="3018C402"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412460C9" w14:textId="77777777" w:rsidR="00621181" w:rsidRPr="00E23C19" w:rsidRDefault="00621181" w:rsidP="00E472D7">
            <w:pPr>
              <w:jc w:val="both"/>
              <w:rPr>
                <w:rFonts w:cs="Tahoma"/>
                <w:sz w:val="20"/>
                <w:szCs w:val="20"/>
              </w:rPr>
            </w:pPr>
          </w:p>
        </w:tc>
      </w:tr>
      <w:tr w:rsidR="00E23C19" w:rsidRPr="00E23C19" w14:paraId="44BFBB1F" w14:textId="77777777" w:rsidTr="00031529">
        <w:tc>
          <w:tcPr>
            <w:tcW w:w="380" w:type="dxa"/>
            <w:vMerge/>
          </w:tcPr>
          <w:p w14:paraId="7A400AA5" w14:textId="77777777" w:rsidR="00621181" w:rsidRPr="00E23C19" w:rsidRDefault="00621181" w:rsidP="00E472D7">
            <w:pPr>
              <w:jc w:val="both"/>
              <w:rPr>
                <w:rFonts w:cs="Tahoma"/>
                <w:sz w:val="20"/>
                <w:szCs w:val="20"/>
              </w:rPr>
            </w:pPr>
          </w:p>
        </w:tc>
        <w:tc>
          <w:tcPr>
            <w:tcW w:w="3523" w:type="dxa"/>
          </w:tcPr>
          <w:p w14:paraId="05E54944" w14:textId="5E4BC1F2" w:rsidR="00621181" w:rsidRPr="00E23C19" w:rsidRDefault="00621181" w:rsidP="00621181">
            <w:pPr>
              <w:numPr>
                <w:ilvl w:val="0"/>
                <w:numId w:val="29"/>
              </w:numPr>
              <w:jc w:val="both"/>
              <w:rPr>
                <w:rFonts w:cs="Tahoma"/>
                <w:sz w:val="20"/>
                <w:szCs w:val="20"/>
              </w:rPr>
            </w:pPr>
            <w:r w:rsidRPr="00E23C19">
              <w:rPr>
                <w:rFonts w:cs="Tahoma"/>
                <w:sz w:val="20"/>
                <w:szCs w:val="20"/>
              </w:rPr>
              <w:t>Napraviti listu medija, dopisnika  s kojima Općina s</w:t>
            </w:r>
            <w:r w:rsidR="00C7067A">
              <w:rPr>
                <w:rFonts w:cs="Tahoma"/>
                <w:sz w:val="20"/>
                <w:szCs w:val="20"/>
              </w:rPr>
              <w:t>a</w:t>
            </w:r>
            <w:r w:rsidRPr="00E23C19">
              <w:rPr>
                <w:rFonts w:cs="Tahoma"/>
                <w:sz w:val="20"/>
                <w:szCs w:val="20"/>
              </w:rPr>
              <w:t xml:space="preserve">rađuje </w:t>
            </w:r>
          </w:p>
        </w:tc>
        <w:tc>
          <w:tcPr>
            <w:tcW w:w="2260" w:type="dxa"/>
          </w:tcPr>
          <w:p w14:paraId="483869C7" w14:textId="77777777" w:rsidR="00621181" w:rsidRPr="00E23C19" w:rsidRDefault="00621181" w:rsidP="00E472D7">
            <w:pPr>
              <w:jc w:val="both"/>
              <w:rPr>
                <w:rFonts w:cs="Tahoma"/>
                <w:sz w:val="20"/>
                <w:szCs w:val="20"/>
              </w:rPr>
            </w:pPr>
            <w:r w:rsidRPr="00E23C19">
              <w:rPr>
                <w:rFonts w:cs="Tahoma"/>
                <w:sz w:val="20"/>
                <w:szCs w:val="20"/>
              </w:rPr>
              <w:t>Načelnik, Služba  OV i ON, Služba za društvene djel.</w:t>
            </w:r>
          </w:p>
        </w:tc>
        <w:tc>
          <w:tcPr>
            <w:tcW w:w="2047" w:type="dxa"/>
          </w:tcPr>
          <w:p w14:paraId="373EDA59"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014B671F" w14:textId="77777777" w:rsidR="00621181" w:rsidRPr="00E23C19" w:rsidRDefault="00621181" w:rsidP="00E472D7">
            <w:pPr>
              <w:jc w:val="both"/>
              <w:rPr>
                <w:rFonts w:cs="Tahoma"/>
                <w:sz w:val="20"/>
                <w:szCs w:val="20"/>
              </w:rPr>
            </w:pPr>
          </w:p>
        </w:tc>
      </w:tr>
      <w:tr w:rsidR="00E23C19" w:rsidRPr="00E23C19" w14:paraId="5BA5DD70" w14:textId="77777777" w:rsidTr="00031529">
        <w:tc>
          <w:tcPr>
            <w:tcW w:w="380" w:type="dxa"/>
            <w:vMerge/>
          </w:tcPr>
          <w:p w14:paraId="0A7A6A36" w14:textId="77777777" w:rsidR="00621181" w:rsidRPr="00E23C19" w:rsidRDefault="00621181" w:rsidP="00E472D7">
            <w:pPr>
              <w:jc w:val="both"/>
              <w:rPr>
                <w:rFonts w:cs="Tahoma"/>
                <w:sz w:val="20"/>
                <w:szCs w:val="20"/>
              </w:rPr>
            </w:pPr>
          </w:p>
        </w:tc>
        <w:tc>
          <w:tcPr>
            <w:tcW w:w="3523" w:type="dxa"/>
          </w:tcPr>
          <w:p w14:paraId="15493F4F" w14:textId="49DBF1D5" w:rsidR="00621181" w:rsidRPr="00E23C19" w:rsidRDefault="00621181" w:rsidP="00621181">
            <w:pPr>
              <w:numPr>
                <w:ilvl w:val="0"/>
                <w:numId w:val="29"/>
              </w:numPr>
              <w:jc w:val="both"/>
              <w:rPr>
                <w:rFonts w:cs="Tahoma"/>
                <w:sz w:val="20"/>
                <w:szCs w:val="20"/>
              </w:rPr>
            </w:pPr>
            <w:r w:rsidRPr="00E23C19">
              <w:rPr>
                <w:rFonts w:cs="Tahoma"/>
                <w:sz w:val="20"/>
                <w:szCs w:val="20"/>
              </w:rPr>
              <w:t xml:space="preserve">Godišnje s medijima održati radni sastanak u svrhu povratnih informacija i rezimea urađenog </w:t>
            </w:r>
          </w:p>
          <w:p w14:paraId="360E7B30" w14:textId="77777777" w:rsidR="00621181" w:rsidRPr="00E23C19" w:rsidRDefault="00621181" w:rsidP="00031529">
            <w:pPr>
              <w:ind w:left="720"/>
              <w:jc w:val="both"/>
              <w:rPr>
                <w:rFonts w:cs="Tahoma"/>
                <w:sz w:val="20"/>
                <w:szCs w:val="20"/>
              </w:rPr>
            </w:pPr>
          </w:p>
        </w:tc>
        <w:tc>
          <w:tcPr>
            <w:tcW w:w="2260" w:type="dxa"/>
          </w:tcPr>
          <w:p w14:paraId="6498B0D5" w14:textId="77777777" w:rsidR="00621181" w:rsidRPr="00E23C19" w:rsidRDefault="00621181" w:rsidP="00E472D7">
            <w:pPr>
              <w:jc w:val="both"/>
              <w:rPr>
                <w:rFonts w:cs="Tahoma"/>
                <w:sz w:val="20"/>
                <w:szCs w:val="20"/>
              </w:rPr>
            </w:pPr>
            <w:r w:rsidRPr="00E23C19">
              <w:rPr>
                <w:rFonts w:cs="Tahoma"/>
                <w:sz w:val="20"/>
                <w:szCs w:val="20"/>
              </w:rPr>
              <w:t>Načelnik, Služba OV i ON, Služba za društv.djel.</w:t>
            </w:r>
          </w:p>
        </w:tc>
        <w:tc>
          <w:tcPr>
            <w:tcW w:w="2047" w:type="dxa"/>
          </w:tcPr>
          <w:p w14:paraId="50C4D7C2"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2A961B66" w14:textId="77777777" w:rsidR="00621181" w:rsidRPr="00E23C19" w:rsidRDefault="00621181" w:rsidP="00E472D7">
            <w:pPr>
              <w:jc w:val="both"/>
              <w:rPr>
                <w:rFonts w:cs="Tahoma"/>
                <w:sz w:val="20"/>
                <w:szCs w:val="20"/>
              </w:rPr>
            </w:pPr>
          </w:p>
        </w:tc>
      </w:tr>
      <w:tr w:rsidR="00E23C19" w:rsidRPr="00E23C19" w14:paraId="5D820353" w14:textId="77777777" w:rsidTr="00031529">
        <w:tc>
          <w:tcPr>
            <w:tcW w:w="380" w:type="dxa"/>
          </w:tcPr>
          <w:p w14:paraId="276781F1" w14:textId="77777777" w:rsidR="00031529" w:rsidRPr="00E23C19" w:rsidRDefault="00031529" w:rsidP="00E472D7">
            <w:pPr>
              <w:jc w:val="both"/>
              <w:rPr>
                <w:rFonts w:cs="Tahoma"/>
                <w:sz w:val="20"/>
                <w:szCs w:val="20"/>
              </w:rPr>
            </w:pPr>
          </w:p>
        </w:tc>
        <w:tc>
          <w:tcPr>
            <w:tcW w:w="3523" w:type="dxa"/>
          </w:tcPr>
          <w:p w14:paraId="0D6A1552" w14:textId="065D27B7" w:rsidR="00031529" w:rsidRPr="00E23C19" w:rsidRDefault="00031529" w:rsidP="00031529">
            <w:pPr>
              <w:numPr>
                <w:ilvl w:val="0"/>
                <w:numId w:val="29"/>
              </w:numPr>
              <w:jc w:val="both"/>
              <w:rPr>
                <w:rFonts w:cs="Tahoma"/>
                <w:sz w:val="20"/>
                <w:szCs w:val="20"/>
              </w:rPr>
            </w:pPr>
            <w:r w:rsidRPr="00E23C19">
              <w:rPr>
                <w:rFonts w:cs="Tahoma"/>
                <w:sz w:val="20"/>
                <w:szCs w:val="20"/>
              </w:rPr>
              <w:t xml:space="preserve">Redovno obavještavanje ciljnih grupa o </w:t>
            </w:r>
            <w:r w:rsidR="00C7067A">
              <w:rPr>
                <w:rFonts w:cs="Tahoma"/>
                <w:sz w:val="20"/>
                <w:szCs w:val="20"/>
              </w:rPr>
              <w:t>oglasima</w:t>
            </w:r>
            <w:r w:rsidRPr="00E23C19">
              <w:rPr>
                <w:rFonts w:cs="Tahoma"/>
                <w:sz w:val="20"/>
                <w:szCs w:val="20"/>
              </w:rPr>
              <w:t xml:space="preserve"> i javnim pozivima i aktivnostima koje provodi općina ali i drug</w:t>
            </w:r>
            <w:r w:rsidR="00C7067A">
              <w:rPr>
                <w:rFonts w:cs="Tahoma"/>
                <w:sz w:val="20"/>
                <w:szCs w:val="20"/>
              </w:rPr>
              <w:t>i</w:t>
            </w:r>
            <w:r w:rsidRPr="00E23C19">
              <w:rPr>
                <w:rFonts w:cs="Tahoma"/>
                <w:sz w:val="20"/>
                <w:szCs w:val="20"/>
              </w:rPr>
              <w:t xml:space="preserve"> </w:t>
            </w:r>
            <w:r w:rsidR="00C7067A">
              <w:rPr>
                <w:rFonts w:cs="Tahoma"/>
                <w:sz w:val="20"/>
                <w:szCs w:val="20"/>
              </w:rPr>
              <w:t>nivoi</w:t>
            </w:r>
            <w:r w:rsidRPr="00E23C19">
              <w:rPr>
                <w:rFonts w:cs="Tahoma"/>
                <w:sz w:val="20"/>
                <w:szCs w:val="20"/>
              </w:rPr>
              <w:t xml:space="preserve"> i donatori</w:t>
            </w:r>
          </w:p>
          <w:p w14:paraId="48F0D0B8" w14:textId="77777777" w:rsidR="00031529" w:rsidRPr="00E23C19" w:rsidRDefault="00031529" w:rsidP="00031529">
            <w:pPr>
              <w:ind w:left="720"/>
              <w:jc w:val="both"/>
              <w:rPr>
                <w:rFonts w:cs="Tahoma"/>
                <w:sz w:val="20"/>
                <w:szCs w:val="20"/>
              </w:rPr>
            </w:pPr>
          </w:p>
        </w:tc>
        <w:tc>
          <w:tcPr>
            <w:tcW w:w="2260" w:type="dxa"/>
          </w:tcPr>
          <w:p w14:paraId="598403D6" w14:textId="54FAF09E" w:rsidR="00031529" w:rsidRPr="00E23C19" w:rsidRDefault="00031529" w:rsidP="00E472D7">
            <w:pPr>
              <w:jc w:val="both"/>
              <w:rPr>
                <w:rFonts w:cs="Tahoma"/>
                <w:sz w:val="20"/>
                <w:szCs w:val="20"/>
              </w:rPr>
            </w:pPr>
            <w:r w:rsidRPr="00E23C19">
              <w:rPr>
                <w:rFonts w:cs="Tahoma"/>
                <w:sz w:val="20"/>
                <w:szCs w:val="20"/>
              </w:rPr>
              <w:t>Načelnik, Služba OV i ON, Služba za društv.djel.</w:t>
            </w:r>
          </w:p>
        </w:tc>
        <w:tc>
          <w:tcPr>
            <w:tcW w:w="2047" w:type="dxa"/>
          </w:tcPr>
          <w:p w14:paraId="38941AEF" w14:textId="1F8E9DB9" w:rsidR="00031529" w:rsidRPr="00E23C19" w:rsidRDefault="00031529" w:rsidP="00E472D7">
            <w:pPr>
              <w:jc w:val="both"/>
              <w:rPr>
                <w:rFonts w:cs="Tahoma"/>
                <w:sz w:val="20"/>
                <w:szCs w:val="20"/>
              </w:rPr>
            </w:pPr>
            <w:r w:rsidRPr="00E23C19">
              <w:rPr>
                <w:rFonts w:cs="Tahoma"/>
                <w:sz w:val="20"/>
                <w:szCs w:val="20"/>
              </w:rPr>
              <w:t>kontinuirano</w:t>
            </w:r>
          </w:p>
        </w:tc>
        <w:tc>
          <w:tcPr>
            <w:tcW w:w="1678" w:type="dxa"/>
          </w:tcPr>
          <w:p w14:paraId="24DA15C6" w14:textId="77777777" w:rsidR="00031529" w:rsidRPr="00E23C19" w:rsidRDefault="00031529" w:rsidP="00E472D7">
            <w:pPr>
              <w:jc w:val="both"/>
              <w:rPr>
                <w:rFonts w:cs="Tahoma"/>
                <w:sz w:val="20"/>
                <w:szCs w:val="20"/>
              </w:rPr>
            </w:pPr>
          </w:p>
        </w:tc>
      </w:tr>
      <w:tr w:rsidR="00E23C19" w:rsidRPr="00E23C19" w14:paraId="5CC355B7" w14:textId="77777777" w:rsidTr="00031529">
        <w:tc>
          <w:tcPr>
            <w:tcW w:w="9888" w:type="dxa"/>
            <w:gridSpan w:val="5"/>
          </w:tcPr>
          <w:p w14:paraId="3755498C" w14:textId="00EDF78D" w:rsidR="00031529" w:rsidRPr="00E23C19" w:rsidRDefault="00621181" w:rsidP="00031529">
            <w:pPr>
              <w:jc w:val="both"/>
              <w:rPr>
                <w:rFonts w:cs="Tahoma"/>
                <w:sz w:val="20"/>
                <w:szCs w:val="20"/>
              </w:rPr>
            </w:pPr>
            <w:r w:rsidRPr="00E23C19">
              <w:rPr>
                <w:rFonts w:cs="Tahoma"/>
                <w:b/>
                <w:sz w:val="20"/>
                <w:szCs w:val="20"/>
              </w:rPr>
              <w:lastRenderedPageBreak/>
              <w:t>6.</w:t>
            </w:r>
            <w:r w:rsidR="00031529" w:rsidRPr="00E23C19">
              <w:rPr>
                <w:rFonts w:cs="Tahoma"/>
              </w:rPr>
              <w:t xml:space="preserve"> </w:t>
            </w:r>
            <w:r w:rsidR="00031529" w:rsidRPr="00E23C19">
              <w:rPr>
                <w:rFonts w:cs="Tahoma"/>
                <w:sz w:val="20"/>
                <w:szCs w:val="20"/>
              </w:rPr>
              <w:t xml:space="preserve">Obuka i usavršavanje </w:t>
            </w:r>
            <w:r w:rsidR="00C7067A">
              <w:rPr>
                <w:rFonts w:cs="Tahoma"/>
                <w:sz w:val="20"/>
                <w:szCs w:val="20"/>
              </w:rPr>
              <w:t>za</w:t>
            </w:r>
            <w:r w:rsidR="00031529" w:rsidRPr="00E23C19">
              <w:rPr>
                <w:rFonts w:cs="Tahoma"/>
                <w:sz w:val="20"/>
                <w:szCs w:val="20"/>
              </w:rPr>
              <w:t>poslenika o postupanju i u skladu sa izmjenama i dopunama pozitivnih propisa zakonskih i podzakonskih akata te informi</w:t>
            </w:r>
            <w:r w:rsidR="00C7067A">
              <w:rPr>
                <w:rFonts w:cs="Tahoma"/>
                <w:sz w:val="20"/>
                <w:szCs w:val="20"/>
              </w:rPr>
              <w:t>s</w:t>
            </w:r>
            <w:r w:rsidR="00031529" w:rsidRPr="00E23C19">
              <w:rPr>
                <w:rFonts w:cs="Tahoma"/>
                <w:sz w:val="20"/>
                <w:szCs w:val="20"/>
              </w:rPr>
              <w:t>anje građana i drugih zainteresiranih lica o istim</w:t>
            </w:r>
          </w:p>
          <w:p w14:paraId="28799E86" w14:textId="5DF35221" w:rsidR="00621181" w:rsidRPr="00E23C19" w:rsidRDefault="00621181" w:rsidP="00621181">
            <w:pPr>
              <w:jc w:val="both"/>
              <w:rPr>
                <w:rFonts w:cs="Tahoma"/>
                <w:b/>
                <w:sz w:val="20"/>
                <w:szCs w:val="20"/>
              </w:rPr>
            </w:pPr>
          </w:p>
        </w:tc>
      </w:tr>
      <w:tr w:rsidR="00E23C19" w:rsidRPr="00E23C19" w14:paraId="05F75BB6" w14:textId="77777777" w:rsidTr="00031529">
        <w:tc>
          <w:tcPr>
            <w:tcW w:w="380" w:type="dxa"/>
            <w:vMerge w:val="restart"/>
          </w:tcPr>
          <w:p w14:paraId="4CBC41EB" w14:textId="77777777" w:rsidR="00621181" w:rsidRPr="00E23C19" w:rsidRDefault="00621181" w:rsidP="00E472D7">
            <w:pPr>
              <w:jc w:val="both"/>
              <w:rPr>
                <w:rFonts w:cs="Tahoma"/>
                <w:sz w:val="20"/>
                <w:szCs w:val="20"/>
              </w:rPr>
            </w:pPr>
          </w:p>
        </w:tc>
        <w:tc>
          <w:tcPr>
            <w:tcW w:w="3523" w:type="dxa"/>
          </w:tcPr>
          <w:p w14:paraId="6D39B88C" w14:textId="77777777" w:rsidR="00621181" w:rsidRPr="00E23C19" w:rsidRDefault="00621181" w:rsidP="00E472D7">
            <w:pPr>
              <w:jc w:val="both"/>
              <w:rPr>
                <w:rFonts w:cs="Tahoma"/>
                <w:sz w:val="20"/>
                <w:szCs w:val="20"/>
              </w:rPr>
            </w:pPr>
            <w:r w:rsidRPr="00E23C19">
              <w:rPr>
                <w:rFonts w:cs="Tahoma"/>
                <w:sz w:val="20"/>
                <w:szCs w:val="20"/>
              </w:rPr>
              <w:t>Programi, aktivnosti, mjere</w:t>
            </w:r>
          </w:p>
        </w:tc>
        <w:tc>
          <w:tcPr>
            <w:tcW w:w="2260" w:type="dxa"/>
          </w:tcPr>
          <w:p w14:paraId="5A69CD71" w14:textId="0098BB96" w:rsidR="00621181" w:rsidRPr="00E23C19" w:rsidRDefault="00621181" w:rsidP="00E472D7">
            <w:pPr>
              <w:jc w:val="both"/>
              <w:rPr>
                <w:rFonts w:cs="Tahoma"/>
                <w:sz w:val="20"/>
                <w:szCs w:val="20"/>
                <w:lang w:val="bs-Latn-BA"/>
              </w:rPr>
            </w:pPr>
            <w:r w:rsidRPr="00E23C19">
              <w:rPr>
                <w:rFonts w:cs="Tahoma"/>
                <w:sz w:val="20"/>
                <w:szCs w:val="20"/>
                <w:lang w:val="bs-Latn-BA"/>
              </w:rPr>
              <w:t>Nosi</w:t>
            </w:r>
            <w:r w:rsidR="00C7067A">
              <w:rPr>
                <w:rFonts w:cs="Tahoma"/>
                <w:sz w:val="20"/>
                <w:szCs w:val="20"/>
                <w:lang w:val="bs-Latn-BA"/>
              </w:rPr>
              <w:t>lac</w:t>
            </w:r>
            <w:r w:rsidRPr="00E23C19">
              <w:rPr>
                <w:rFonts w:cs="Tahoma"/>
                <w:sz w:val="20"/>
                <w:szCs w:val="20"/>
                <w:lang w:val="bs-Latn-BA"/>
              </w:rPr>
              <w:t xml:space="preserve"> aktivnosti</w:t>
            </w:r>
          </w:p>
        </w:tc>
        <w:tc>
          <w:tcPr>
            <w:tcW w:w="2047" w:type="dxa"/>
          </w:tcPr>
          <w:p w14:paraId="27FB4830" w14:textId="77777777" w:rsidR="00621181" w:rsidRPr="00E23C19" w:rsidRDefault="00621181" w:rsidP="00E472D7">
            <w:pPr>
              <w:jc w:val="both"/>
              <w:rPr>
                <w:rFonts w:cs="Tahoma"/>
                <w:sz w:val="20"/>
                <w:szCs w:val="20"/>
                <w:lang w:val="bs-Latn-BA"/>
              </w:rPr>
            </w:pPr>
            <w:r w:rsidRPr="00E23C19">
              <w:rPr>
                <w:rFonts w:cs="Tahoma"/>
                <w:sz w:val="20"/>
                <w:szCs w:val="20"/>
                <w:lang w:val="bs-Latn-BA"/>
              </w:rPr>
              <w:t>Predloženi rok</w:t>
            </w:r>
          </w:p>
        </w:tc>
        <w:tc>
          <w:tcPr>
            <w:tcW w:w="1678" w:type="dxa"/>
          </w:tcPr>
          <w:p w14:paraId="6E0D0EA2" w14:textId="77777777" w:rsidR="00621181" w:rsidRPr="00E23C19" w:rsidRDefault="00621181" w:rsidP="00E472D7">
            <w:pPr>
              <w:jc w:val="both"/>
              <w:rPr>
                <w:rFonts w:cs="Tahoma"/>
                <w:sz w:val="20"/>
                <w:szCs w:val="20"/>
              </w:rPr>
            </w:pPr>
            <w:r w:rsidRPr="00E23C19">
              <w:rPr>
                <w:rFonts w:cs="Tahoma"/>
                <w:sz w:val="20"/>
                <w:szCs w:val="20"/>
              </w:rPr>
              <w:t xml:space="preserve">Sredstva </w:t>
            </w:r>
          </w:p>
        </w:tc>
      </w:tr>
      <w:tr w:rsidR="00E23C19" w:rsidRPr="00E23C19" w14:paraId="5DCD3EBD" w14:textId="77777777" w:rsidTr="00031529">
        <w:tc>
          <w:tcPr>
            <w:tcW w:w="380" w:type="dxa"/>
            <w:vMerge/>
          </w:tcPr>
          <w:p w14:paraId="7D85F628" w14:textId="77777777" w:rsidR="00621181" w:rsidRPr="00E23C19" w:rsidRDefault="00621181" w:rsidP="00E472D7">
            <w:pPr>
              <w:jc w:val="both"/>
              <w:rPr>
                <w:rFonts w:cs="Tahoma"/>
                <w:sz w:val="20"/>
                <w:szCs w:val="20"/>
              </w:rPr>
            </w:pPr>
          </w:p>
        </w:tc>
        <w:tc>
          <w:tcPr>
            <w:tcW w:w="3523" w:type="dxa"/>
          </w:tcPr>
          <w:p w14:paraId="174160B5" w14:textId="652FBE4F" w:rsidR="00621181" w:rsidRPr="00E23C19" w:rsidRDefault="00123815" w:rsidP="00621181">
            <w:pPr>
              <w:numPr>
                <w:ilvl w:val="0"/>
                <w:numId w:val="30"/>
              </w:numPr>
              <w:jc w:val="both"/>
              <w:rPr>
                <w:rFonts w:cs="Tahoma"/>
                <w:sz w:val="20"/>
                <w:szCs w:val="20"/>
              </w:rPr>
            </w:pPr>
            <w:r w:rsidRPr="00E23C19">
              <w:rPr>
                <w:rFonts w:cs="Tahoma"/>
                <w:sz w:val="20"/>
                <w:szCs w:val="20"/>
              </w:rPr>
              <w:t xml:space="preserve">Obuka </w:t>
            </w:r>
            <w:r w:rsidR="00C7067A">
              <w:rPr>
                <w:rFonts w:cs="Tahoma"/>
                <w:sz w:val="20"/>
                <w:szCs w:val="20"/>
              </w:rPr>
              <w:t>za</w:t>
            </w:r>
            <w:r w:rsidRPr="00E23C19">
              <w:rPr>
                <w:rFonts w:cs="Tahoma"/>
                <w:sz w:val="20"/>
                <w:szCs w:val="20"/>
              </w:rPr>
              <w:t>poslenika o zakonskim regulativama (Općina organizator)</w:t>
            </w:r>
          </w:p>
        </w:tc>
        <w:tc>
          <w:tcPr>
            <w:tcW w:w="2260" w:type="dxa"/>
          </w:tcPr>
          <w:p w14:paraId="4227C31D" w14:textId="148DFB42" w:rsidR="00621181" w:rsidRPr="00E23C19" w:rsidRDefault="00621181" w:rsidP="00E472D7">
            <w:pPr>
              <w:jc w:val="both"/>
              <w:rPr>
                <w:rFonts w:cs="Tahoma"/>
                <w:sz w:val="20"/>
                <w:szCs w:val="20"/>
              </w:rPr>
            </w:pPr>
            <w:r w:rsidRPr="00E23C19">
              <w:rPr>
                <w:rFonts w:cs="Tahoma"/>
                <w:sz w:val="20"/>
                <w:szCs w:val="20"/>
              </w:rPr>
              <w:t xml:space="preserve">Načelnik, OV i </w:t>
            </w:r>
            <w:r w:rsidR="00C7067A">
              <w:rPr>
                <w:rFonts w:cs="Tahoma"/>
                <w:sz w:val="20"/>
                <w:szCs w:val="20"/>
              </w:rPr>
              <w:t>Komisija</w:t>
            </w:r>
            <w:r w:rsidRPr="00E23C19">
              <w:rPr>
                <w:rFonts w:cs="Tahoma"/>
                <w:sz w:val="20"/>
                <w:szCs w:val="20"/>
              </w:rPr>
              <w:t xml:space="preserve"> za javne nabavke</w:t>
            </w:r>
          </w:p>
        </w:tc>
        <w:tc>
          <w:tcPr>
            <w:tcW w:w="2047" w:type="dxa"/>
          </w:tcPr>
          <w:p w14:paraId="0A7514B1"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48A78605" w14:textId="77777777" w:rsidR="00621181" w:rsidRPr="00E23C19" w:rsidRDefault="00621181" w:rsidP="00E472D7">
            <w:pPr>
              <w:jc w:val="both"/>
              <w:rPr>
                <w:rFonts w:cs="Tahoma"/>
                <w:sz w:val="20"/>
                <w:szCs w:val="20"/>
              </w:rPr>
            </w:pPr>
          </w:p>
        </w:tc>
      </w:tr>
      <w:tr w:rsidR="00E23C19" w:rsidRPr="00E23C19" w14:paraId="02BA3547" w14:textId="77777777" w:rsidTr="00031529">
        <w:tc>
          <w:tcPr>
            <w:tcW w:w="380" w:type="dxa"/>
            <w:vMerge/>
          </w:tcPr>
          <w:p w14:paraId="25ECB918" w14:textId="77777777" w:rsidR="00621181" w:rsidRPr="00E23C19" w:rsidRDefault="00621181" w:rsidP="00E472D7">
            <w:pPr>
              <w:jc w:val="both"/>
              <w:rPr>
                <w:rFonts w:cs="Tahoma"/>
                <w:sz w:val="20"/>
                <w:szCs w:val="20"/>
              </w:rPr>
            </w:pPr>
          </w:p>
        </w:tc>
        <w:tc>
          <w:tcPr>
            <w:tcW w:w="3523" w:type="dxa"/>
          </w:tcPr>
          <w:p w14:paraId="05859ECC" w14:textId="0EAB41F8" w:rsidR="00621181" w:rsidRPr="00E23C19" w:rsidRDefault="00123815" w:rsidP="00621181">
            <w:pPr>
              <w:numPr>
                <w:ilvl w:val="0"/>
                <w:numId w:val="30"/>
              </w:numPr>
              <w:jc w:val="both"/>
              <w:rPr>
                <w:rFonts w:cs="Tahoma"/>
                <w:sz w:val="20"/>
                <w:szCs w:val="20"/>
              </w:rPr>
            </w:pPr>
            <w:r w:rsidRPr="00E23C19">
              <w:rPr>
                <w:rFonts w:cs="Tahoma"/>
                <w:sz w:val="20"/>
                <w:szCs w:val="20"/>
              </w:rPr>
              <w:t xml:space="preserve">Obuka </w:t>
            </w:r>
            <w:r w:rsidR="00C7067A">
              <w:rPr>
                <w:rFonts w:cs="Tahoma"/>
                <w:sz w:val="20"/>
                <w:szCs w:val="20"/>
              </w:rPr>
              <w:t>za</w:t>
            </w:r>
            <w:r w:rsidRPr="00E23C19">
              <w:rPr>
                <w:rFonts w:cs="Tahoma"/>
                <w:sz w:val="20"/>
                <w:szCs w:val="20"/>
              </w:rPr>
              <w:t>poslenika o zakonskim regulativama (Agencija za državnu službu)</w:t>
            </w:r>
          </w:p>
        </w:tc>
        <w:tc>
          <w:tcPr>
            <w:tcW w:w="2260" w:type="dxa"/>
          </w:tcPr>
          <w:p w14:paraId="722999C0" w14:textId="77777777" w:rsidR="00621181" w:rsidRPr="00E23C19" w:rsidRDefault="00621181" w:rsidP="00E472D7">
            <w:pPr>
              <w:jc w:val="both"/>
              <w:rPr>
                <w:rFonts w:cs="Tahoma"/>
                <w:sz w:val="20"/>
                <w:szCs w:val="20"/>
              </w:rPr>
            </w:pPr>
            <w:r w:rsidRPr="00E23C19">
              <w:rPr>
                <w:rFonts w:cs="Tahoma"/>
                <w:sz w:val="20"/>
                <w:szCs w:val="20"/>
              </w:rPr>
              <w:t>Načelnik, Službe</w:t>
            </w:r>
          </w:p>
        </w:tc>
        <w:tc>
          <w:tcPr>
            <w:tcW w:w="2047" w:type="dxa"/>
          </w:tcPr>
          <w:p w14:paraId="40FC49F2" w14:textId="77777777" w:rsidR="00621181" w:rsidRPr="00E23C19" w:rsidRDefault="00621181" w:rsidP="00E472D7">
            <w:pPr>
              <w:jc w:val="both"/>
              <w:rPr>
                <w:rFonts w:cs="Tahoma"/>
                <w:sz w:val="20"/>
                <w:szCs w:val="20"/>
              </w:rPr>
            </w:pPr>
            <w:r w:rsidRPr="00E23C19">
              <w:rPr>
                <w:rFonts w:cs="Tahoma"/>
                <w:sz w:val="20"/>
                <w:szCs w:val="20"/>
              </w:rPr>
              <w:t>kontinuirano</w:t>
            </w:r>
          </w:p>
        </w:tc>
        <w:tc>
          <w:tcPr>
            <w:tcW w:w="1678" w:type="dxa"/>
          </w:tcPr>
          <w:p w14:paraId="29AD91AC" w14:textId="77777777" w:rsidR="00621181" w:rsidRPr="00E23C19" w:rsidRDefault="00621181" w:rsidP="00E472D7">
            <w:pPr>
              <w:jc w:val="both"/>
              <w:rPr>
                <w:rFonts w:cs="Tahoma"/>
                <w:sz w:val="20"/>
                <w:szCs w:val="20"/>
              </w:rPr>
            </w:pPr>
          </w:p>
        </w:tc>
      </w:tr>
      <w:tr w:rsidR="00E23C19" w:rsidRPr="00E23C19" w14:paraId="3E7921E4" w14:textId="77777777" w:rsidTr="00031529">
        <w:tc>
          <w:tcPr>
            <w:tcW w:w="380" w:type="dxa"/>
            <w:vMerge/>
          </w:tcPr>
          <w:p w14:paraId="3C9A8457" w14:textId="77777777" w:rsidR="00621181" w:rsidRPr="00E23C19" w:rsidRDefault="00621181" w:rsidP="00E472D7">
            <w:pPr>
              <w:jc w:val="both"/>
              <w:rPr>
                <w:rFonts w:cs="Tahoma"/>
                <w:sz w:val="20"/>
                <w:szCs w:val="20"/>
              </w:rPr>
            </w:pPr>
          </w:p>
        </w:tc>
        <w:tc>
          <w:tcPr>
            <w:tcW w:w="3523" w:type="dxa"/>
          </w:tcPr>
          <w:p w14:paraId="0ED3C325" w14:textId="1B0CF011" w:rsidR="00621181" w:rsidRPr="00E23C19" w:rsidRDefault="00621181" w:rsidP="00EB0C09">
            <w:pPr>
              <w:ind w:left="720"/>
              <w:jc w:val="both"/>
              <w:rPr>
                <w:rFonts w:cs="Tahoma"/>
                <w:sz w:val="20"/>
                <w:szCs w:val="20"/>
              </w:rPr>
            </w:pPr>
          </w:p>
        </w:tc>
        <w:tc>
          <w:tcPr>
            <w:tcW w:w="2260" w:type="dxa"/>
          </w:tcPr>
          <w:p w14:paraId="6CF21C22" w14:textId="3E9FBB5C" w:rsidR="00621181" w:rsidRPr="00E23C19" w:rsidRDefault="00621181" w:rsidP="00E472D7">
            <w:pPr>
              <w:jc w:val="both"/>
              <w:rPr>
                <w:rFonts w:cs="Tahoma"/>
                <w:sz w:val="20"/>
                <w:szCs w:val="20"/>
              </w:rPr>
            </w:pPr>
          </w:p>
        </w:tc>
        <w:tc>
          <w:tcPr>
            <w:tcW w:w="2047" w:type="dxa"/>
          </w:tcPr>
          <w:p w14:paraId="1F2E3F50" w14:textId="61380EE1" w:rsidR="00621181" w:rsidRPr="00E23C19" w:rsidRDefault="00621181" w:rsidP="00E472D7">
            <w:pPr>
              <w:jc w:val="both"/>
              <w:rPr>
                <w:rFonts w:cs="Tahoma"/>
                <w:sz w:val="20"/>
                <w:szCs w:val="20"/>
              </w:rPr>
            </w:pPr>
          </w:p>
        </w:tc>
        <w:tc>
          <w:tcPr>
            <w:tcW w:w="1678" w:type="dxa"/>
          </w:tcPr>
          <w:p w14:paraId="4C3F9663" w14:textId="77777777" w:rsidR="00621181" w:rsidRPr="00E23C19" w:rsidRDefault="00621181" w:rsidP="00E472D7">
            <w:pPr>
              <w:jc w:val="both"/>
              <w:rPr>
                <w:rFonts w:cs="Tahoma"/>
                <w:sz w:val="20"/>
                <w:szCs w:val="20"/>
              </w:rPr>
            </w:pPr>
          </w:p>
        </w:tc>
      </w:tr>
      <w:tr w:rsidR="00E23C19" w:rsidRPr="00E23C19" w14:paraId="196855CF" w14:textId="77777777" w:rsidTr="00FE42F8">
        <w:tc>
          <w:tcPr>
            <w:tcW w:w="9888" w:type="dxa"/>
            <w:gridSpan w:val="5"/>
          </w:tcPr>
          <w:p w14:paraId="41CD6493" w14:textId="0BC10E66" w:rsidR="00031529" w:rsidRPr="00E23C19" w:rsidRDefault="00031529" w:rsidP="00031529">
            <w:pPr>
              <w:jc w:val="both"/>
              <w:rPr>
                <w:rFonts w:cs="Tahoma"/>
                <w:sz w:val="20"/>
                <w:szCs w:val="20"/>
              </w:rPr>
            </w:pPr>
            <w:r w:rsidRPr="00E23C19">
              <w:rPr>
                <w:rFonts w:cs="Tahoma"/>
                <w:b/>
                <w:bCs/>
                <w:sz w:val="20"/>
                <w:szCs w:val="20"/>
              </w:rPr>
              <w:t>7</w:t>
            </w:r>
            <w:r w:rsidRPr="00E23C19">
              <w:rPr>
                <w:rFonts w:cs="Tahoma"/>
                <w:sz w:val="20"/>
                <w:szCs w:val="20"/>
              </w:rPr>
              <w:t>. Održati pozitivni imidž općine u javnosti te raditi na njegovom daljem unapređenju</w:t>
            </w:r>
          </w:p>
          <w:p w14:paraId="22D32612" w14:textId="7F982B46" w:rsidR="00031529" w:rsidRPr="00E23C19" w:rsidRDefault="00031529" w:rsidP="00E472D7">
            <w:pPr>
              <w:jc w:val="both"/>
              <w:rPr>
                <w:rFonts w:cs="Tahoma"/>
                <w:sz w:val="20"/>
                <w:szCs w:val="20"/>
              </w:rPr>
            </w:pPr>
          </w:p>
        </w:tc>
      </w:tr>
      <w:tr w:rsidR="00E23C19" w:rsidRPr="00E23C19" w14:paraId="5CE5E24B" w14:textId="77777777" w:rsidTr="00031529">
        <w:tc>
          <w:tcPr>
            <w:tcW w:w="380" w:type="dxa"/>
          </w:tcPr>
          <w:p w14:paraId="52B0B4CC" w14:textId="77777777" w:rsidR="00031529" w:rsidRPr="00E23C19" w:rsidRDefault="00031529" w:rsidP="00031529">
            <w:pPr>
              <w:jc w:val="both"/>
              <w:rPr>
                <w:rFonts w:cs="Tahoma"/>
                <w:sz w:val="20"/>
                <w:szCs w:val="20"/>
              </w:rPr>
            </w:pPr>
          </w:p>
        </w:tc>
        <w:tc>
          <w:tcPr>
            <w:tcW w:w="3523" w:type="dxa"/>
          </w:tcPr>
          <w:p w14:paraId="6014E4B4" w14:textId="427D0F2C" w:rsidR="00031529" w:rsidRPr="00E23C19" w:rsidRDefault="00031529" w:rsidP="00031529">
            <w:pPr>
              <w:jc w:val="both"/>
              <w:rPr>
                <w:rFonts w:cs="Tahoma"/>
                <w:sz w:val="20"/>
                <w:szCs w:val="20"/>
              </w:rPr>
            </w:pPr>
            <w:r w:rsidRPr="00E23C19">
              <w:rPr>
                <w:rFonts w:cs="Tahoma"/>
                <w:sz w:val="20"/>
                <w:szCs w:val="20"/>
              </w:rPr>
              <w:t>Programi, aktivnosti, mjere</w:t>
            </w:r>
          </w:p>
        </w:tc>
        <w:tc>
          <w:tcPr>
            <w:tcW w:w="2260" w:type="dxa"/>
          </w:tcPr>
          <w:p w14:paraId="1C96AB21" w14:textId="7FF8AD13" w:rsidR="00031529" w:rsidRPr="00E23C19" w:rsidRDefault="00031529" w:rsidP="00031529">
            <w:pPr>
              <w:jc w:val="both"/>
              <w:rPr>
                <w:rFonts w:cs="Tahoma"/>
                <w:sz w:val="20"/>
                <w:szCs w:val="20"/>
              </w:rPr>
            </w:pPr>
            <w:r w:rsidRPr="00E23C19">
              <w:rPr>
                <w:rFonts w:cs="Tahoma"/>
                <w:sz w:val="20"/>
                <w:szCs w:val="20"/>
                <w:lang w:val="bs-Latn-BA"/>
              </w:rPr>
              <w:t>Nos</w:t>
            </w:r>
            <w:r w:rsidR="00C7067A">
              <w:rPr>
                <w:rFonts w:cs="Tahoma"/>
                <w:sz w:val="20"/>
                <w:szCs w:val="20"/>
                <w:lang w:val="bs-Latn-BA"/>
              </w:rPr>
              <w:t>lac</w:t>
            </w:r>
            <w:r w:rsidRPr="00E23C19">
              <w:rPr>
                <w:rFonts w:cs="Tahoma"/>
                <w:sz w:val="20"/>
                <w:szCs w:val="20"/>
                <w:lang w:val="bs-Latn-BA"/>
              </w:rPr>
              <w:t xml:space="preserve"> aktivnosti</w:t>
            </w:r>
          </w:p>
        </w:tc>
        <w:tc>
          <w:tcPr>
            <w:tcW w:w="2047" w:type="dxa"/>
          </w:tcPr>
          <w:p w14:paraId="5B2FCD61" w14:textId="0CC20A47" w:rsidR="00031529" w:rsidRPr="00E23C19" w:rsidRDefault="00031529" w:rsidP="00031529">
            <w:pPr>
              <w:jc w:val="both"/>
              <w:rPr>
                <w:rFonts w:cs="Tahoma"/>
                <w:sz w:val="20"/>
                <w:szCs w:val="20"/>
              </w:rPr>
            </w:pPr>
            <w:r w:rsidRPr="00E23C19">
              <w:rPr>
                <w:rFonts w:cs="Tahoma"/>
                <w:sz w:val="20"/>
                <w:szCs w:val="20"/>
                <w:lang w:val="bs-Latn-BA"/>
              </w:rPr>
              <w:t>Predloženi rok</w:t>
            </w:r>
          </w:p>
        </w:tc>
        <w:tc>
          <w:tcPr>
            <w:tcW w:w="1678" w:type="dxa"/>
          </w:tcPr>
          <w:p w14:paraId="53E6EB83" w14:textId="0B10F693" w:rsidR="00031529" w:rsidRPr="00E23C19" w:rsidRDefault="00031529" w:rsidP="00031529">
            <w:pPr>
              <w:jc w:val="both"/>
              <w:rPr>
                <w:rFonts w:cs="Tahoma"/>
                <w:sz w:val="20"/>
                <w:szCs w:val="20"/>
              </w:rPr>
            </w:pPr>
            <w:r w:rsidRPr="00E23C19">
              <w:rPr>
                <w:rFonts w:cs="Tahoma"/>
                <w:sz w:val="20"/>
                <w:szCs w:val="20"/>
              </w:rPr>
              <w:t xml:space="preserve">Sredstva </w:t>
            </w:r>
          </w:p>
        </w:tc>
      </w:tr>
      <w:tr w:rsidR="00E23C19" w:rsidRPr="00E23C19" w14:paraId="25002DB0" w14:textId="77777777" w:rsidTr="00031529">
        <w:tc>
          <w:tcPr>
            <w:tcW w:w="380" w:type="dxa"/>
          </w:tcPr>
          <w:p w14:paraId="7A27520D" w14:textId="77777777" w:rsidR="00621181" w:rsidRPr="00E23C19" w:rsidRDefault="00621181" w:rsidP="00E472D7">
            <w:pPr>
              <w:jc w:val="both"/>
              <w:rPr>
                <w:rFonts w:cs="Tahoma"/>
                <w:sz w:val="20"/>
                <w:szCs w:val="20"/>
              </w:rPr>
            </w:pPr>
          </w:p>
        </w:tc>
        <w:tc>
          <w:tcPr>
            <w:tcW w:w="3523" w:type="dxa"/>
          </w:tcPr>
          <w:p w14:paraId="5183B1C3" w14:textId="33C180E8" w:rsidR="00621181" w:rsidRPr="00E23C19" w:rsidRDefault="00031529" w:rsidP="00031529">
            <w:pPr>
              <w:pStyle w:val="ListParagraph"/>
              <w:numPr>
                <w:ilvl w:val="0"/>
                <w:numId w:val="36"/>
              </w:numPr>
              <w:jc w:val="both"/>
              <w:rPr>
                <w:rFonts w:cs="Tahoma"/>
                <w:sz w:val="20"/>
                <w:szCs w:val="20"/>
              </w:rPr>
            </w:pPr>
            <w:r w:rsidRPr="00E23C19">
              <w:rPr>
                <w:rFonts w:cs="Tahoma"/>
                <w:sz w:val="20"/>
                <w:szCs w:val="20"/>
              </w:rPr>
              <w:t>Promotivni video općine izraditi</w:t>
            </w:r>
          </w:p>
        </w:tc>
        <w:tc>
          <w:tcPr>
            <w:tcW w:w="2260" w:type="dxa"/>
          </w:tcPr>
          <w:p w14:paraId="44475530" w14:textId="12E7A598" w:rsidR="00621181" w:rsidRPr="00E23C19" w:rsidRDefault="00031529" w:rsidP="00E472D7">
            <w:pPr>
              <w:jc w:val="both"/>
              <w:rPr>
                <w:rFonts w:cs="Tahoma"/>
                <w:sz w:val="20"/>
                <w:szCs w:val="20"/>
              </w:rPr>
            </w:pPr>
            <w:r w:rsidRPr="00E23C19">
              <w:rPr>
                <w:rFonts w:cs="Tahoma"/>
                <w:sz w:val="20"/>
                <w:szCs w:val="20"/>
              </w:rPr>
              <w:t>Stručna i zajed.sl. OV i ON, načelnik, vijeće, služba za društvene djelatnosti</w:t>
            </w:r>
          </w:p>
        </w:tc>
        <w:tc>
          <w:tcPr>
            <w:tcW w:w="2047" w:type="dxa"/>
          </w:tcPr>
          <w:p w14:paraId="7F9BF9FC" w14:textId="50D505F7" w:rsidR="00621181" w:rsidRPr="00E23C19" w:rsidRDefault="00031529" w:rsidP="00E472D7">
            <w:pPr>
              <w:jc w:val="both"/>
              <w:rPr>
                <w:rFonts w:cs="Tahoma"/>
                <w:sz w:val="20"/>
                <w:szCs w:val="20"/>
              </w:rPr>
            </w:pPr>
            <w:r w:rsidRPr="00E23C19">
              <w:rPr>
                <w:rFonts w:cs="Tahoma"/>
                <w:sz w:val="20"/>
                <w:szCs w:val="20"/>
              </w:rPr>
              <w:t xml:space="preserve">Kontinuirano </w:t>
            </w:r>
          </w:p>
        </w:tc>
        <w:tc>
          <w:tcPr>
            <w:tcW w:w="1678" w:type="dxa"/>
          </w:tcPr>
          <w:p w14:paraId="1DD239CD" w14:textId="77777777" w:rsidR="00621181" w:rsidRPr="00E23C19" w:rsidRDefault="00621181" w:rsidP="00E472D7">
            <w:pPr>
              <w:jc w:val="both"/>
              <w:rPr>
                <w:rFonts w:cs="Tahoma"/>
                <w:sz w:val="20"/>
                <w:szCs w:val="20"/>
              </w:rPr>
            </w:pPr>
          </w:p>
        </w:tc>
      </w:tr>
      <w:tr w:rsidR="00E23C19" w:rsidRPr="00E23C19" w14:paraId="61A24A3B" w14:textId="77777777" w:rsidTr="00031529">
        <w:tc>
          <w:tcPr>
            <w:tcW w:w="380" w:type="dxa"/>
          </w:tcPr>
          <w:p w14:paraId="12E585F8" w14:textId="77777777" w:rsidR="00621181" w:rsidRPr="00E23C19" w:rsidRDefault="00621181" w:rsidP="00E472D7">
            <w:pPr>
              <w:jc w:val="both"/>
              <w:rPr>
                <w:rFonts w:cs="Tahoma"/>
                <w:sz w:val="20"/>
                <w:szCs w:val="20"/>
              </w:rPr>
            </w:pPr>
          </w:p>
        </w:tc>
        <w:tc>
          <w:tcPr>
            <w:tcW w:w="3523" w:type="dxa"/>
          </w:tcPr>
          <w:p w14:paraId="0A512415" w14:textId="4E333C6B" w:rsidR="00621181" w:rsidRPr="00E23C19" w:rsidRDefault="00031529" w:rsidP="00031529">
            <w:pPr>
              <w:pStyle w:val="ListParagraph"/>
              <w:numPr>
                <w:ilvl w:val="0"/>
                <w:numId w:val="36"/>
              </w:numPr>
              <w:jc w:val="both"/>
              <w:rPr>
                <w:rFonts w:cs="Tahoma"/>
                <w:sz w:val="20"/>
                <w:szCs w:val="20"/>
              </w:rPr>
            </w:pPr>
            <w:r w:rsidRPr="00E23C19">
              <w:rPr>
                <w:rFonts w:cs="Tahoma"/>
                <w:sz w:val="20"/>
                <w:szCs w:val="20"/>
              </w:rPr>
              <w:t>Brošura o kulturi i kulturnom nasljeđu općine Vitez</w:t>
            </w:r>
          </w:p>
        </w:tc>
        <w:tc>
          <w:tcPr>
            <w:tcW w:w="2260" w:type="dxa"/>
          </w:tcPr>
          <w:p w14:paraId="65E1FAD1" w14:textId="6EF4EB8B" w:rsidR="00621181" w:rsidRPr="00E23C19" w:rsidRDefault="00031529" w:rsidP="00E472D7">
            <w:pPr>
              <w:jc w:val="both"/>
              <w:rPr>
                <w:rFonts w:cs="Tahoma"/>
                <w:sz w:val="20"/>
                <w:szCs w:val="20"/>
              </w:rPr>
            </w:pPr>
            <w:r w:rsidRPr="00E23C19">
              <w:rPr>
                <w:rFonts w:cs="Tahoma"/>
                <w:sz w:val="20"/>
                <w:szCs w:val="20"/>
              </w:rPr>
              <w:t>Stručna i zajed.sl. OV i ON, načelnik, vijeće, služba za društvene djelatnosti, kulturno-umjetnička društva</w:t>
            </w:r>
          </w:p>
        </w:tc>
        <w:tc>
          <w:tcPr>
            <w:tcW w:w="2047" w:type="dxa"/>
          </w:tcPr>
          <w:p w14:paraId="295FFED1" w14:textId="60FDA9CE" w:rsidR="00621181" w:rsidRPr="00E23C19" w:rsidRDefault="00031529" w:rsidP="00E472D7">
            <w:pPr>
              <w:jc w:val="both"/>
              <w:rPr>
                <w:rFonts w:cs="Tahoma"/>
                <w:sz w:val="20"/>
                <w:szCs w:val="20"/>
              </w:rPr>
            </w:pPr>
            <w:r w:rsidRPr="00E23C19">
              <w:rPr>
                <w:rFonts w:cs="Tahoma"/>
                <w:sz w:val="20"/>
                <w:szCs w:val="20"/>
              </w:rPr>
              <w:t>Kontinuirano</w:t>
            </w:r>
          </w:p>
        </w:tc>
        <w:tc>
          <w:tcPr>
            <w:tcW w:w="1678" w:type="dxa"/>
          </w:tcPr>
          <w:p w14:paraId="62BF5810" w14:textId="77777777" w:rsidR="00621181" w:rsidRPr="00E23C19" w:rsidRDefault="00621181" w:rsidP="00E472D7">
            <w:pPr>
              <w:jc w:val="both"/>
              <w:rPr>
                <w:rFonts w:cs="Tahoma"/>
                <w:sz w:val="20"/>
                <w:szCs w:val="20"/>
              </w:rPr>
            </w:pPr>
          </w:p>
        </w:tc>
      </w:tr>
      <w:tr w:rsidR="00374646" w:rsidRPr="00E23C19" w14:paraId="3BBF4E03" w14:textId="77777777" w:rsidTr="00031529">
        <w:tc>
          <w:tcPr>
            <w:tcW w:w="380" w:type="dxa"/>
          </w:tcPr>
          <w:p w14:paraId="2A06B345" w14:textId="77777777" w:rsidR="00621181" w:rsidRPr="00E23C19" w:rsidRDefault="00621181" w:rsidP="00E472D7">
            <w:pPr>
              <w:jc w:val="both"/>
              <w:rPr>
                <w:rFonts w:cs="Tahoma"/>
                <w:sz w:val="20"/>
                <w:szCs w:val="20"/>
              </w:rPr>
            </w:pPr>
          </w:p>
        </w:tc>
        <w:tc>
          <w:tcPr>
            <w:tcW w:w="3523" w:type="dxa"/>
          </w:tcPr>
          <w:p w14:paraId="5E181EE1" w14:textId="70A41AC1" w:rsidR="00621181" w:rsidRPr="00E23C19" w:rsidRDefault="00031529" w:rsidP="00031529">
            <w:pPr>
              <w:pStyle w:val="ListParagraph"/>
              <w:numPr>
                <w:ilvl w:val="0"/>
                <w:numId w:val="36"/>
              </w:numPr>
              <w:jc w:val="both"/>
              <w:rPr>
                <w:rFonts w:cs="Tahoma"/>
                <w:sz w:val="20"/>
                <w:szCs w:val="20"/>
              </w:rPr>
            </w:pPr>
            <w:r w:rsidRPr="00E23C19">
              <w:rPr>
                <w:rFonts w:cs="Tahoma"/>
                <w:sz w:val="20"/>
                <w:szCs w:val="20"/>
              </w:rPr>
              <w:t>Brošura o sport</w:t>
            </w:r>
            <w:r w:rsidR="00C7067A">
              <w:rPr>
                <w:rFonts w:cs="Tahoma"/>
                <w:sz w:val="20"/>
                <w:szCs w:val="20"/>
              </w:rPr>
              <w:t>istima</w:t>
            </w:r>
            <w:r w:rsidRPr="00E23C19">
              <w:rPr>
                <w:rFonts w:cs="Tahoma"/>
                <w:sz w:val="20"/>
                <w:szCs w:val="20"/>
              </w:rPr>
              <w:t xml:space="preserve"> i sportskim klubovima općine Vitez</w:t>
            </w:r>
          </w:p>
        </w:tc>
        <w:tc>
          <w:tcPr>
            <w:tcW w:w="2260" w:type="dxa"/>
          </w:tcPr>
          <w:p w14:paraId="5E657C25" w14:textId="0D4A6E43" w:rsidR="00621181" w:rsidRPr="00E23C19" w:rsidRDefault="00031529" w:rsidP="00E472D7">
            <w:pPr>
              <w:jc w:val="both"/>
              <w:rPr>
                <w:rFonts w:cs="Tahoma"/>
                <w:sz w:val="20"/>
                <w:szCs w:val="20"/>
              </w:rPr>
            </w:pPr>
            <w:r w:rsidRPr="00E23C19">
              <w:rPr>
                <w:rFonts w:cs="Tahoma"/>
                <w:sz w:val="20"/>
                <w:szCs w:val="20"/>
              </w:rPr>
              <w:t>Stručna i zajed.sl. OV i ON, načelnik, vijeće, služba za društvene djelatnosti, sportski savez općine</w:t>
            </w:r>
          </w:p>
        </w:tc>
        <w:tc>
          <w:tcPr>
            <w:tcW w:w="2047" w:type="dxa"/>
          </w:tcPr>
          <w:p w14:paraId="7658928C" w14:textId="7E683A25" w:rsidR="00621181" w:rsidRPr="00E23C19" w:rsidRDefault="00031529" w:rsidP="00E472D7">
            <w:pPr>
              <w:jc w:val="both"/>
              <w:rPr>
                <w:rFonts w:cs="Tahoma"/>
                <w:sz w:val="20"/>
                <w:szCs w:val="20"/>
              </w:rPr>
            </w:pPr>
            <w:r w:rsidRPr="00E23C19">
              <w:rPr>
                <w:rFonts w:cs="Tahoma"/>
                <w:sz w:val="20"/>
                <w:szCs w:val="20"/>
              </w:rPr>
              <w:t>Kontinuirano</w:t>
            </w:r>
          </w:p>
        </w:tc>
        <w:tc>
          <w:tcPr>
            <w:tcW w:w="1678" w:type="dxa"/>
          </w:tcPr>
          <w:p w14:paraId="3EFAEF68" w14:textId="77777777" w:rsidR="00621181" w:rsidRPr="00E23C19" w:rsidRDefault="00621181" w:rsidP="00E472D7">
            <w:pPr>
              <w:jc w:val="both"/>
              <w:rPr>
                <w:rFonts w:cs="Tahoma"/>
                <w:sz w:val="20"/>
                <w:szCs w:val="20"/>
              </w:rPr>
            </w:pPr>
          </w:p>
        </w:tc>
      </w:tr>
    </w:tbl>
    <w:p w14:paraId="5B918F43" w14:textId="77777777" w:rsidR="00621181" w:rsidRPr="00E23C19" w:rsidRDefault="00621181" w:rsidP="00D210E6">
      <w:pPr>
        <w:jc w:val="both"/>
        <w:rPr>
          <w:rFonts w:cs="Tahoma"/>
          <w:b/>
        </w:rPr>
      </w:pPr>
    </w:p>
    <w:p w14:paraId="75F3B85F" w14:textId="21F502F5" w:rsidR="002849ED" w:rsidRPr="00E23C19" w:rsidRDefault="002849ED" w:rsidP="00D210E6">
      <w:pPr>
        <w:jc w:val="both"/>
        <w:rPr>
          <w:rFonts w:cs="Tahoma"/>
          <w:b/>
        </w:rPr>
      </w:pPr>
    </w:p>
    <w:p w14:paraId="4F7F40F4" w14:textId="5FEBA336" w:rsidR="002849ED" w:rsidRPr="00E23C19" w:rsidRDefault="002849ED" w:rsidP="00D210E6">
      <w:pPr>
        <w:jc w:val="both"/>
        <w:rPr>
          <w:rFonts w:cs="Tahoma"/>
          <w:b/>
        </w:rPr>
      </w:pPr>
    </w:p>
    <w:p w14:paraId="6DE12EE6" w14:textId="72D1170D" w:rsidR="002849ED" w:rsidRPr="00E23C19" w:rsidRDefault="002849ED" w:rsidP="00D210E6">
      <w:pPr>
        <w:jc w:val="both"/>
        <w:rPr>
          <w:rFonts w:cs="Tahoma"/>
          <w:b/>
        </w:rPr>
      </w:pPr>
    </w:p>
    <w:p w14:paraId="69D51142" w14:textId="7C03EBF0" w:rsidR="002849ED" w:rsidRPr="00E23C19" w:rsidRDefault="002849ED" w:rsidP="002849ED">
      <w:pPr>
        <w:ind w:left="360"/>
        <w:jc w:val="both"/>
        <w:rPr>
          <w:rFonts w:cs="Tahoma"/>
          <w:b/>
          <w:szCs w:val="24"/>
        </w:rPr>
      </w:pPr>
      <w:r w:rsidRPr="00E23C19">
        <w:rPr>
          <w:rFonts w:cs="Tahoma"/>
          <w:b/>
          <w:szCs w:val="24"/>
        </w:rPr>
        <w:t>7.IMIDŽ OPĆINE VITEZ I VIZUALNA OBILJEŽJA</w:t>
      </w:r>
      <w:r w:rsidR="0066045A" w:rsidRPr="00E23C19">
        <w:rPr>
          <w:rFonts w:cs="Tahoma"/>
          <w:b/>
          <w:szCs w:val="24"/>
        </w:rPr>
        <w:t xml:space="preserve"> </w:t>
      </w:r>
    </w:p>
    <w:p w14:paraId="2E03FE73" w14:textId="77777777" w:rsidR="002849ED" w:rsidRPr="00E23C19" w:rsidRDefault="002849ED" w:rsidP="002849ED">
      <w:pPr>
        <w:jc w:val="both"/>
        <w:rPr>
          <w:rFonts w:cs="Tahoma"/>
          <w:szCs w:val="24"/>
        </w:rPr>
      </w:pPr>
    </w:p>
    <w:p w14:paraId="2E7D2804" w14:textId="4B910489" w:rsidR="0066045A" w:rsidRPr="00E23C19" w:rsidRDefault="0066045A" w:rsidP="0066045A">
      <w:pPr>
        <w:jc w:val="both"/>
      </w:pPr>
      <w:r w:rsidRPr="00E23C19">
        <w:t>Etimološki domaća riječ „imidž“ porijeklo vodi iz latinskog jezika sa izvornim značenjem slika ili sličnost, dok se u današnjici riječ udomaćila preko starofrancuskog do engleskog izraza image (lat. imagine/m/, akuzativ od imago) značenja slika. U domaćem rječniku riječ imidž terminološki je defini</w:t>
      </w:r>
      <w:r w:rsidR="00D6097F">
        <w:t>s</w:t>
      </w:r>
      <w:r w:rsidRPr="00E23C19">
        <w:t xml:space="preserve">ana kao „ izgled i ponašanje prema publici, javnosti ili društvu u cjelini, slika ili dojam kao predodžba o kome“. </w:t>
      </w:r>
    </w:p>
    <w:p w14:paraId="1274E065" w14:textId="77777777" w:rsidR="0066045A" w:rsidRPr="00E23C19" w:rsidRDefault="0066045A" w:rsidP="0066045A">
      <w:pPr>
        <w:jc w:val="both"/>
      </w:pPr>
    </w:p>
    <w:p w14:paraId="28D14C59" w14:textId="4412D273" w:rsidR="0066045A" w:rsidRPr="00E23C19" w:rsidRDefault="0066045A" w:rsidP="0066045A">
      <w:pPr>
        <w:jc w:val="both"/>
        <w:rPr>
          <w:rFonts w:cs="Tahoma"/>
          <w:szCs w:val="24"/>
        </w:rPr>
      </w:pPr>
      <w:r w:rsidRPr="00E23C19">
        <w:rPr>
          <w:rFonts w:cs="Tahoma"/>
          <w:szCs w:val="24"/>
        </w:rPr>
        <w:t>Kada je riječ o stručnom komunikološkom poimanju riječi imidž onda taj pojam smatramo kao “</w:t>
      </w:r>
      <w:r w:rsidRPr="00E23C19">
        <w:rPr>
          <w:rFonts w:cs="Tahoma"/>
          <w:i/>
          <w:szCs w:val="24"/>
        </w:rPr>
        <w:t xml:space="preserve">skup značenja po kojima je objekt poznat i kojim ga ljudi opisuju, pamte i sa kojima ga povezuju. Rezultat je interakcije </w:t>
      </w:r>
      <w:r w:rsidR="00D6097F">
        <w:rPr>
          <w:rFonts w:cs="Tahoma"/>
          <w:i/>
          <w:szCs w:val="24"/>
        </w:rPr>
        <w:t>ličnih</w:t>
      </w:r>
      <w:r w:rsidRPr="00E23C19">
        <w:rPr>
          <w:rFonts w:cs="Tahoma"/>
          <w:i/>
          <w:szCs w:val="24"/>
        </w:rPr>
        <w:t xml:space="preserve"> vjerovanja, ideja, osjećaja i dojmova o objektu</w:t>
      </w:r>
      <w:r w:rsidRPr="00E23C19">
        <w:rPr>
          <w:rFonts w:cs="Tahoma"/>
          <w:szCs w:val="24"/>
        </w:rPr>
        <w:t>”</w:t>
      </w:r>
      <w:r w:rsidRPr="00E23C19">
        <w:rPr>
          <w:rStyle w:val="FootnoteReference"/>
          <w:rFonts w:cs="Tahoma"/>
          <w:szCs w:val="24"/>
        </w:rPr>
        <w:footnoteReference w:id="1"/>
      </w:r>
      <w:r w:rsidRPr="00E23C19">
        <w:rPr>
          <w:rFonts w:cs="Tahoma"/>
          <w:szCs w:val="24"/>
        </w:rPr>
        <w:t>.</w:t>
      </w:r>
    </w:p>
    <w:p w14:paraId="006ABB04" w14:textId="77777777" w:rsidR="0066045A" w:rsidRPr="00E23C19" w:rsidRDefault="0066045A" w:rsidP="0066045A">
      <w:pPr>
        <w:jc w:val="both"/>
        <w:rPr>
          <w:rFonts w:cs="Tahoma"/>
          <w:b/>
          <w:szCs w:val="24"/>
        </w:rPr>
      </w:pPr>
    </w:p>
    <w:p w14:paraId="19954346" w14:textId="7DFF5BE3" w:rsidR="0066045A" w:rsidRPr="00E23C19" w:rsidRDefault="0066045A" w:rsidP="0066045A">
      <w:pPr>
        <w:jc w:val="both"/>
      </w:pPr>
      <w:r w:rsidRPr="00E23C19">
        <w:t xml:space="preserve">Stvaranje i jačanje imidža u javnosti postaje jedna od osnovnih strategija poslovanja, jer za korisnika, pogotovo za korisnika usluga, veću vrijednost ima organ s bolje pozicioniranim imidžom što se posebno ogleda u privlačenju investicija i jačanju povjerenja javnosti u </w:t>
      </w:r>
      <w:r w:rsidRPr="00E23C19">
        <w:lastRenderedPageBreak/>
        <w:t xml:space="preserve">instituciju. Za kreiranje kvalitetnog imidža općine Vitez važnu ulogu igra svaki segment općine, svaki zaposlenik, poslovni proces, te sve što čini komunikaciju općine Vitez prema javnosti u najširem značaju toga. To se posebno misli na ono što ne pripada isključivo službenoj komunikaciji organa uprave prema javnostima kroz priopćenja i druge službene objave. Konkretno, na imidž općine utječe i sam vizualni izgled sjedišta organa uprave, ambijent i urednost organa uprave, održavanje prostorija i način komuniciranja menadžmenta općine i svih zaposlenika sa strankama. Imajući u vidu prikladan eksterni izgled Općine Vitez u vremenu pred nama potrebno je poraditi na dodatnoj adaptaciji unutrašnjosti općine kroz uređivanje </w:t>
      </w:r>
      <w:r w:rsidR="00D6097F">
        <w:t>kancelarija</w:t>
      </w:r>
      <w:r w:rsidRPr="00E23C19">
        <w:t xml:space="preserve">, dvorana za sastanke, čekaonica i sl., a razmisliti o drugim alatima koji će korisnicima usluga Općine boravak u zgradi organa uprave učiniti poslovnijim, a u istom trenutku opuštenijim. </w:t>
      </w:r>
    </w:p>
    <w:p w14:paraId="0E429E77" w14:textId="77777777" w:rsidR="0066045A" w:rsidRPr="00E23C19" w:rsidRDefault="0066045A" w:rsidP="0066045A">
      <w:pPr>
        <w:jc w:val="both"/>
        <w:rPr>
          <w:rFonts w:cs="Tahoma"/>
          <w:b/>
          <w:szCs w:val="24"/>
        </w:rPr>
      </w:pPr>
    </w:p>
    <w:p w14:paraId="2CC5E587" w14:textId="77777777" w:rsidR="0066045A" w:rsidRPr="00E23C19" w:rsidRDefault="0066045A" w:rsidP="0066045A">
      <w:pPr>
        <w:jc w:val="both"/>
        <w:rPr>
          <w:rFonts w:cs="Tahoma"/>
          <w:i/>
          <w:szCs w:val="24"/>
        </w:rPr>
      </w:pPr>
      <w:r w:rsidRPr="00E23C19">
        <w:rPr>
          <w:rFonts w:cs="Tahoma"/>
          <w:i/>
          <w:szCs w:val="24"/>
        </w:rPr>
        <w:t>“Zaposlenici igraju glavnu ulogu u procesu stvaranja korporacijskog identiteta, imidža i reputacije. Ukoliko se ponašanje zaposlenika ne poklapa s očekivanjima korisnika usluga, stvorenim na osnovu korporacijskih promotivnih aktivnosti, imidž i reputacija se narušavaju. Okolina uvijek više vjeruje ponašanju i riječima zaposlenika, nego onome što korporacija kaže u svojim promotivnim kampanjama”.</w:t>
      </w:r>
      <w:r w:rsidRPr="00E23C19">
        <w:rPr>
          <w:rStyle w:val="FootnoteReference"/>
          <w:rFonts w:cs="Tahoma"/>
          <w:i/>
          <w:szCs w:val="24"/>
        </w:rPr>
        <w:footnoteReference w:id="2"/>
      </w:r>
    </w:p>
    <w:p w14:paraId="3F034745" w14:textId="77777777" w:rsidR="0066045A" w:rsidRPr="00E23C19" w:rsidRDefault="0066045A" w:rsidP="0066045A">
      <w:pPr>
        <w:jc w:val="both"/>
        <w:rPr>
          <w:rFonts w:cs="Tahoma"/>
          <w:b/>
          <w:szCs w:val="24"/>
        </w:rPr>
      </w:pPr>
    </w:p>
    <w:p w14:paraId="7BD1EE61" w14:textId="2A60C4A9" w:rsidR="0066045A" w:rsidRPr="00E23C19" w:rsidRDefault="0066045A" w:rsidP="0066045A">
      <w:pPr>
        <w:jc w:val="both"/>
      </w:pPr>
      <w:r w:rsidRPr="00E23C19">
        <w:t>Držimo kako eksterna javnost općinu Vitez, u novijem vremenu uglavnom poistovjećuje sa snažno razvijenom poslovnom zonom, snažnim i svjetski priznatim p</w:t>
      </w:r>
      <w:r w:rsidR="00D6097F">
        <w:t>re</w:t>
      </w:r>
      <w:r w:rsidRPr="00E23C19">
        <w:t>duzećima kojima je lokalna zajednica godinama unatrag bila servis za realizaciju poslovnih ideja. Ta slika zasigurno je uspjela zamijeniti ono po čemu je Vitez bio prepoznat u bivšoj državi, a to je tvornica namjenske industrije ili ono po čemu se Vitez spominjao u medijima devedesetih godina, a to su, neželjena ratna zbivanja. Ove informacije idu u prilog tomu da se općina Vitez okrenula budućnosti baziranoj na snažnom duhu poduzetništva kod domaćih ljudi, što je prepoznato i skroz nedavno usvojenu Strategiju razv</w:t>
      </w:r>
      <w:r w:rsidR="00D6097F">
        <w:t>oja</w:t>
      </w:r>
      <w:r w:rsidRPr="00E23C19">
        <w:t xml:space="preserve"> općine Vitez 2022.-2027. koja Vitez defi</w:t>
      </w:r>
      <w:r w:rsidR="00D6097F">
        <w:t>niše</w:t>
      </w:r>
      <w:r w:rsidRPr="00E23C19">
        <w:t xml:space="preserve"> „</w:t>
      </w:r>
      <w:r w:rsidRPr="00E23C19">
        <w:rPr>
          <w:i/>
        </w:rPr>
        <w:t>kao središte poduzetništva, obrazovanja, razvijene infrastrukture, čistog okoliša i bogatih kulturno-sportskih sadržaja</w:t>
      </w:r>
      <w:r w:rsidRPr="00E23C19">
        <w:t xml:space="preserve">“.  </w:t>
      </w:r>
    </w:p>
    <w:p w14:paraId="3FB2EC56" w14:textId="77777777" w:rsidR="0066045A" w:rsidRPr="00E23C19" w:rsidRDefault="0066045A" w:rsidP="0066045A">
      <w:pPr>
        <w:jc w:val="both"/>
        <w:rPr>
          <w:rStyle w:val="Emphasis"/>
          <w:rFonts w:cs="Tahoma"/>
          <w:b/>
          <w:bCs/>
          <w:szCs w:val="24"/>
          <w:shd w:val="clear" w:color="auto" w:fill="FFFFFF"/>
        </w:rPr>
      </w:pPr>
    </w:p>
    <w:p w14:paraId="4E2164B3" w14:textId="77777777" w:rsidR="0066045A" w:rsidRPr="00E23C19" w:rsidRDefault="0066045A" w:rsidP="0066045A">
      <w:pPr>
        <w:jc w:val="both"/>
      </w:pPr>
      <w:r w:rsidRPr="00E23C19">
        <w:t xml:space="preserve">Upravo ta definicija vodilja je buduće nadogradnje imidža i čuvanje dosad pozitivnog stečenog ugleda općine. </w:t>
      </w:r>
    </w:p>
    <w:p w14:paraId="72210F7A" w14:textId="77777777" w:rsidR="0066045A" w:rsidRPr="00E23C19" w:rsidRDefault="0066045A" w:rsidP="0066045A">
      <w:pPr>
        <w:jc w:val="both"/>
        <w:rPr>
          <w:rFonts w:cs="Tahoma"/>
          <w:b/>
          <w:szCs w:val="24"/>
        </w:rPr>
      </w:pPr>
    </w:p>
    <w:p w14:paraId="795B9D19" w14:textId="22BE5651" w:rsidR="0066045A" w:rsidRPr="00E23C19" w:rsidRDefault="0066045A" w:rsidP="0066045A">
      <w:pPr>
        <w:jc w:val="both"/>
        <w:rPr>
          <w:rFonts w:cs="Tahoma"/>
          <w:szCs w:val="24"/>
        </w:rPr>
      </w:pPr>
      <w:r w:rsidRPr="00E23C19">
        <w:rPr>
          <w:rFonts w:cs="Tahoma"/>
          <w:szCs w:val="24"/>
        </w:rPr>
        <w:t xml:space="preserve">Ocjena je da je Općina Vitez u dobroj mjeri pozitivno izgradila svoj imidž, ali ima prostora za njegovo poboljšanje u nekoliko segmenata. Ono što vidimo da do sada nije bilo na </w:t>
      </w:r>
      <w:r w:rsidR="00D6097F">
        <w:rPr>
          <w:rFonts w:cs="Tahoma"/>
          <w:szCs w:val="24"/>
        </w:rPr>
        <w:t>nivou</w:t>
      </w:r>
      <w:r w:rsidRPr="00E23C19">
        <w:rPr>
          <w:rFonts w:cs="Tahoma"/>
          <w:szCs w:val="24"/>
        </w:rPr>
        <w:t xml:space="preserve"> koja je prikladna vremenu u kojemu se nalazimo je korištenje komunikacijskih alata za informi</w:t>
      </w:r>
      <w:r w:rsidR="00D6097F">
        <w:rPr>
          <w:rFonts w:cs="Tahoma"/>
          <w:szCs w:val="24"/>
        </w:rPr>
        <w:t>s</w:t>
      </w:r>
      <w:r w:rsidRPr="00E23C19">
        <w:rPr>
          <w:rFonts w:cs="Tahoma"/>
          <w:szCs w:val="24"/>
        </w:rPr>
        <w:t>anje javnosti o radu Općine Vitez te ustanova i p</w:t>
      </w:r>
      <w:r w:rsidR="00D6097F">
        <w:rPr>
          <w:rFonts w:cs="Tahoma"/>
          <w:szCs w:val="24"/>
        </w:rPr>
        <w:t>re</w:t>
      </w:r>
      <w:r w:rsidRPr="00E23C19">
        <w:rPr>
          <w:rFonts w:cs="Tahoma"/>
          <w:szCs w:val="24"/>
        </w:rPr>
        <w:t xml:space="preserve">duzeća kojima je Općina osnivač. </w:t>
      </w:r>
    </w:p>
    <w:p w14:paraId="4AA6C9EF" w14:textId="1E9D1D68" w:rsidR="0066045A" w:rsidRPr="00E23C19" w:rsidRDefault="0066045A" w:rsidP="0066045A">
      <w:pPr>
        <w:jc w:val="both"/>
        <w:rPr>
          <w:rFonts w:cs="Tahoma"/>
          <w:szCs w:val="24"/>
        </w:rPr>
      </w:pPr>
      <w:r w:rsidRPr="00E23C19">
        <w:rPr>
          <w:rFonts w:cs="Tahoma"/>
          <w:szCs w:val="24"/>
        </w:rPr>
        <w:t>Važan kanal izgradnje imidža su odnosi sa javnošću i informi</w:t>
      </w:r>
      <w:r w:rsidR="00D6097F">
        <w:rPr>
          <w:rFonts w:cs="Tahoma"/>
          <w:szCs w:val="24"/>
        </w:rPr>
        <w:t>s</w:t>
      </w:r>
      <w:r w:rsidRPr="00E23C19">
        <w:rPr>
          <w:rFonts w:cs="Tahoma"/>
          <w:szCs w:val="24"/>
        </w:rPr>
        <w:t>anje te smatramo da bi sljedeći prijedlozi uvelike doprinijeli poboljšanju imidža Općine:</w:t>
      </w:r>
    </w:p>
    <w:p w14:paraId="7B9DA76B" w14:textId="77777777" w:rsidR="0066045A" w:rsidRPr="00E23C19" w:rsidRDefault="0066045A" w:rsidP="0066045A">
      <w:pPr>
        <w:jc w:val="both"/>
        <w:rPr>
          <w:rFonts w:cs="Tahoma"/>
          <w:szCs w:val="24"/>
        </w:rPr>
      </w:pPr>
    </w:p>
    <w:p w14:paraId="6A2CACA7" w14:textId="2450C4DD" w:rsidR="0066045A" w:rsidRPr="00E23C19" w:rsidRDefault="0066045A">
      <w:pPr>
        <w:numPr>
          <w:ilvl w:val="0"/>
          <w:numId w:val="18"/>
        </w:numPr>
        <w:jc w:val="both"/>
        <w:rPr>
          <w:rFonts w:cs="Tahoma"/>
          <w:szCs w:val="24"/>
        </w:rPr>
      </w:pPr>
      <w:r w:rsidRPr="00E23C19">
        <w:rPr>
          <w:rFonts w:cs="Tahoma"/>
          <w:szCs w:val="24"/>
        </w:rPr>
        <w:t>Stvaranje standardnog izgleda prostorije za javne nastupe općinskih predstavnika u javnosti, posebno kod nastupa za medije (press sala), čije je uspostavljanje u t</w:t>
      </w:r>
      <w:r w:rsidR="00D6097F">
        <w:rPr>
          <w:rFonts w:cs="Tahoma"/>
          <w:szCs w:val="24"/>
        </w:rPr>
        <w:t>o</w:t>
      </w:r>
      <w:r w:rsidRPr="00E23C19">
        <w:rPr>
          <w:rFonts w:cs="Tahoma"/>
          <w:szCs w:val="24"/>
        </w:rPr>
        <w:t>ku i treba biti okončano ubrzo</w:t>
      </w:r>
    </w:p>
    <w:p w14:paraId="4EE87B60" w14:textId="2B1D770B" w:rsidR="0066045A" w:rsidRPr="00E23C19" w:rsidRDefault="0066045A">
      <w:pPr>
        <w:numPr>
          <w:ilvl w:val="0"/>
          <w:numId w:val="18"/>
        </w:numPr>
        <w:jc w:val="both"/>
        <w:rPr>
          <w:rFonts w:cs="Tahoma"/>
          <w:szCs w:val="24"/>
        </w:rPr>
      </w:pPr>
      <w:r w:rsidRPr="00E23C19">
        <w:rPr>
          <w:rFonts w:cs="Tahoma"/>
          <w:szCs w:val="24"/>
        </w:rPr>
        <w:lastRenderedPageBreak/>
        <w:t>Adekvatna priprema općinskih predstavnika za istupe javnosti kroz brifinge sa PR-om Općine kako bi u svim istupima komunikacija bila jasno usmjerena, us</w:t>
      </w:r>
      <w:r w:rsidR="00D6097F">
        <w:rPr>
          <w:rFonts w:cs="Tahoma"/>
          <w:szCs w:val="24"/>
        </w:rPr>
        <w:t>a</w:t>
      </w:r>
      <w:r w:rsidRPr="00E23C19">
        <w:rPr>
          <w:rFonts w:cs="Tahoma"/>
          <w:szCs w:val="24"/>
        </w:rPr>
        <w:t>glašena s ciljem postizanja zajedničkih ciljeva Općine i građenja jedinstvenog imidža</w:t>
      </w:r>
    </w:p>
    <w:p w14:paraId="47D2039E" w14:textId="77777777" w:rsidR="0066045A" w:rsidRPr="00E23C19" w:rsidRDefault="0066045A">
      <w:pPr>
        <w:numPr>
          <w:ilvl w:val="0"/>
          <w:numId w:val="18"/>
        </w:numPr>
        <w:jc w:val="both"/>
        <w:rPr>
          <w:rFonts w:cs="Tahoma"/>
          <w:szCs w:val="24"/>
        </w:rPr>
      </w:pPr>
      <w:r w:rsidRPr="00E23C19">
        <w:rPr>
          <w:rFonts w:cs="Tahoma"/>
          <w:szCs w:val="24"/>
        </w:rPr>
        <w:t>Adekvatno uređivanje i održavanje službene internetske stranice Općine uz dnevne promjene (naviknuti građane da svakodnevno posjećuju općinsku WEB stranicu jer će uvijek naći nove sadržaje)</w:t>
      </w:r>
    </w:p>
    <w:p w14:paraId="5EE193E5" w14:textId="388A8E2A" w:rsidR="0066045A" w:rsidRPr="00E23C19" w:rsidRDefault="0066045A">
      <w:pPr>
        <w:numPr>
          <w:ilvl w:val="0"/>
          <w:numId w:val="18"/>
        </w:numPr>
        <w:jc w:val="both"/>
        <w:rPr>
          <w:rFonts w:cs="Tahoma"/>
          <w:szCs w:val="24"/>
        </w:rPr>
      </w:pPr>
      <w:r w:rsidRPr="00E23C19">
        <w:rPr>
          <w:rFonts w:cs="Tahoma"/>
          <w:szCs w:val="24"/>
        </w:rPr>
        <w:t xml:space="preserve">„Svaki zaposlenik Općine, JU ili JP je </w:t>
      </w:r>
      <w:r w:rsidR="00D6097F">
        <w:rPr>
          <w:rFonts w:cs="Tahoma"/>
          <w:szCs w:val="24"/>
        </w:rPr>
        <w:t>ogledalo</w:t>
      </w:r>
      <w:r w:rsidRPr="00E23C19">
        <w:rPr>
          <w:rFonts w:cs="Tahoma"/>
          <w:szCs w:val="24"/>
        </w:rPr>
        <w:t xml:space="preserve"> općine“- u svome radu, na načelima punog profesionalizma, kulturne i asertivne komunikacije svi </w:t>
      </w:r>
      <w:r w:rsidR="00D6097F">
        <w:rPr>
          <w:rFonts w:cs="Tahoma"/>
          <w:szCs w:val="24"/>
        </w:rPr>
        <w:t xml:space="preserve">zaposlenici </w:t>
      </w:r>
      <w:r w:rsidRPr="00E23C19">
        <w:rPr>
          <w:rFonts w:cs="Tahoma"/>
          <w:szCs w:val="24"/>
        </w:rPr>
        <w:t>Općine, javnih ustanova i p</w:t>
      </w:r>
      <w:r w:rsidR="00D6097F">
        <w:rPr>
          <w:rFonts w:cs="Tahoma"/>
          <w:szCs w:val="24"/>
        </w:rPr>
        <w:t>re</w:t>
      </w:r>
      <w:r w:rsidRPr="00E23C19">
        <w:rPr>
          <w:rFonts w:cs="Tahoma"/>
          <w:szCs w:val="24"/>
        </w:rPr>
        <w:t xml:space="preserve">duzeća svakodnevno trebaju imati zadaću graditi pozitivan imidž općine Vitez. Za potrebe navedenog, </w:t>
      </w:r>
      <w:r w:rsidR="00D6097F">
        <w:rPr>
          <w:rFonts w:cs="Tahoma"/>
          <w:szCs w:val="24"/>
        </w:rPr>
        <w:t xml:space="preserve">u skladu s </w:t>
      </w:r>
      <w:r w:rsidRPr="00E23C19">
        <w:rPr>
          <w:rFonts w:cs="Tahoma"/>
          <w:szCs w:val="24"/>
        </w:rPr>
        <w:t xml:space="preserve"> procjen</w:t>
      </w:r>
      <w:r w:rsidR="00D6097F">
        <w:rPr>
          <w:rFonts w:cs="Tahoma"/>
          <w:szCs w:val="24"/>
        </w:rPr>
        <w:t>om</w:t>
      </w:r>
      <w:r w:rsidRPr="00E23C19">
        <w:rPr>
          <w:rFonts w:cs="Tahoma"/>
          <w:szCs w:val="24"/>
        </w:rPr>
        <w:t xml:space="preserve"> organizirati obuke i mjerenje zadovoljstva korisnika usluga Općine i JU i JP</w:t>
      </w:r>
    </w:p>
    <w:p w14:paraId="0EF3ADAF" w14:textId="67F1F8F8" w:rsidR="0066045A" w:rsidRPr="00E23C19" w:rsidRDefault="0066045A">
      <w:pPr>
        <w:numPr>
          <w:ilvl w:val="0"/>
          <w:numId w:val="18"/>
        </w:numPr>
        <w:jc w:val="both"/>
        <w:rPr>
          <w:rFonts w:cs="Tahoma"/>
          <w:szCs w:val="24"/>
        </w:rPr>
      </w:pPr>
      <w:r w:rsidRPr="00E23C19">
        <w:rPr>
          <w:rFonts w:cs="Tahoma"/>
          <w:szCs w:val="24"/>
        </w:rPr>
        <w:t>Jačanje funkcije službenika za informi</w:t>
      </w:r>
      <w:r w:rsidR="00D6097F">
        <w:rPr>
          <w:rFonts w:cs="Tahoma"/>
          <w:szCs w:val="24"/>
        </w:rPr>
        <w:t>s</w:t>
      </w:r>
      <w:r w:rsidRPr="00E23C19">
        <w:rPr>
          <w:rFonts w:cs="Tahoma"/>
          <w:szCs w:val="24"/>
        </w:rPr>
        <w:t>anje odnose s javnošću (PR)</w:t>
      </w:r>
    </w:p>
    <w:p w14:paraId="355ABEDC" w14:textId="69429F3C" w:rsidR="0066045A" w:rsidRPr="00E23C19" w:rsidRDefault="0066045A">
      <w:pPr>
        <w:numPr>
          <w:ilvl w:val="0"/>
          <w:numId w:val="18"/>
        </w:numPr>
        <w:jc w:val="both"/>
        <w:rPr>
          <w:rFonts w:cs="Tahoma"/>
          <w:b/>
          <w:szCs w:val="24"/>
        </w:rPr>
      </w:pPr>
      <w:r w:rsidRPr="00E23C19">
        <w:rPr>
          <w:rFonts w:cs="Tahoma"/>
          <w:szCs w:val="24"/>
        </w:rPr>
        <w:t>Jačanje, podržavanje i promovi</w:t>
      </w:r>
      <w:r w:rsidR="00D6097F">
        <w:rPr>
          <w:rFonts w:cs="Tahoma"/>
          <w:szCs w:val="24"/>
        </w:rPr>
        <w:t>s</w:t>
      </w:r>
      <w:r w:rsidRPr="00E23C19">
        <w:rPr>
          <w:rFonts w:cs="Tahoma"/>
          <w:szCs w:val="24"/>
        </w:rPr>
        <w:t>anje pravnih osoba i pojedinaca koji doprinose kvalitetnijem imidžu općine kroz dodjelu javnih priznanja i po</w:t>
      </w:r>
      <w:r w:rsidR="00D6097F">
        <w:rPr>
          <w:rFonts w:cs="Tahoma"/>
          <w:szCs w:val="24"/>
        </w:rPr>
        <w:t>dršku</w:t>
      </w:r>
      <w:r w:rsidRPr="00E23C19">
        <w:rPr>
          <w:rFonts w:cs="Tahoma"/>
          <w:szCs w:val="24"/>
        </w:rPr>
        <w:t xml:space="preserve"> radu putem javnih poziva i sl. (osobe i događaje iz </w:t>
      </w:r>
      <w:r w:rsidR="00D6097F">
        <w:rPr>
          <w:rFonts w:cs="Tahoma"/>
          <w:szCs w:val="24"/>
        </w:rPr>
        <w:t>historije</w:t>
      </w:r>
      <w:r w:rsidRPr="00E23C19">
        <w:rPr>
          <w:rFonts w:cs="Tahoma"/>
          <w:szCs w:val="24"/>
        </w:rPr>
        <w:t xml:space="preserve"> Viteza koji su obrađeni kroz određene manifestacije, uspješni poduzetnici, kulturno- sportski i drugi društveno- politički </w:t>
      </w:r>
      <w:r w:rsidR="00D6097F">
        <w:rPr>
          <w:rFonts w:cs="Tahoma"/>
          <w:szCs w:val="24"/>
        </w:rPr>
        <w:t>radnici</w:t>
      </w:r>
      <w:r w:rsidRPr="00E23C19">
        <w:rPr>
          <w:rFonts w:cs="Tahoma"/>
          <w:szCs w:val="24"/>
        </w:rPr>
        <w:t xml:space="preserve"> te udr</w:t>
      </w:r>
      <w:r w:rsidR="00D6097F">
        <w:rPr>
          <w:rFonts w:cs="Tahoma"/>
          <w:szCs w:val="24"/>
        </w:rPr>
        <w:t>uženja</w:t>
      </w:r>
      <w:r w:rsidRPr="00E23C19">
        <w:rPr>
          <w:rFonts w:cs="Tahoma"/>
          <w:szCs w:val="24"/>
        </w:rPr>
        <w:t xml:space="preserve"> građana)</w:t>
      </w:r>
    </w:p>
    <w:p w14:paraId="7558BECF" w14:textId="77777777" w:rsidR="0066045A" w:rsidRPr="00E23C19" w:rsidRDefault="0066045A" w:rsidP="0066045A">
      <w:pPr>
        <w:jc w:val="both"/>
        <w:rPr>
          <w:rFonts w:cs="Tahoma"/>
          <w:b/>
          <w:szCs w:val="24"/>
        </w:rPr>
      </w:pPr>
    </w:p>
    <w:p w14:paraId="689CF093" w14:textId="77777777" w:rsidR="0066045A" w:rsidRPr="00E23C19" w:rsidRDefault="0066045A" w:rsidP="0066045A">
      <w:pPr>
        <w:jc w:val="both"/>
      </w:pPr>
      <w:r w:rsidRPr="00E23C19">
        <w:t xml:space="preserve">Zbog činjenice da se imidž organa uprave, između ostaloga zasniva i na identitetu koji se formira kroz vizualna obilježja nužno je posebno obraditi vizualna obilježja općine. </w:t>
      </w:r>
    </w:p>
    <w:p w14:paraId="67C62E76" w14:textId="40BCF9E2" w:rsidR="0066045A" w:rsidRPr="00E23C19" w:rsidRDefault="0066045A" w:rsidP="0066045A">
      <w:pPr>
        <w:jc w:val="both"/>
      </w:pPr>
      <w:r w:rsidRPr="00E23C19">
        <w:t>Kada govorimo o vizualnim obilježjima Općine Vitez onda je važno naglasiti da je Općinsko vijeće Vitez jasno defini</w:t>
      </w:r>
      <w:r w:rsidR="00D6097F">
        <w:t>s</w:t>
      </w:r>
      <w:r w:rsidRPr="00E23C19">
        <w:t xml:space="preserve">alo grb i zastavu Općine Vitez kroz Odluku o grbu i zastavi Općine Vitez, broj: 01-3-05-2-97/03, koja je usvojena na sjednici Općinskog vijeća 26.9.2003. godine. Odlukom je jasno utvrđen izgled i sadržaj grba i zastava općine Vitez kao </w:t>
      </w:r>
      <w:r w:rsidR="00D6097F">
        <w:t>osnovna</w:t>
      </w:r>
      <w:r w:rsidRPr="00E23C19">
        <w:t xml:space="preserve"> vizualna obilježja općine Vitez.</w:t>
      </w:r>
    </w:p>
    <w:p w14:paraId="38F156C2" w14:textId="77777777" w:rsidR="0066045A" w:rsidRPr="00E23C19" w:rsidRDefault="0066045A" w:rsidP="0066045A">
      <w:pPr>
        <w:jc w:val="both"/>
      </w:pPr>
    </w:p>
    <w:p w14:paraId="1D9A2DEA" w14:textId="77777777" w:rsidR="0066045A" w:rsidRPr="00E23C19" w:rsidRDefault="0066045A" w:rsidP="0066045A">
      <w:pPr>
        <w:jc w:val="both"/>
        <w:rPr>
          <w:i/>
        </w:rPr>
      </w:pPr>
      <w:r w:rsidRPr="00E23C19">
        <w:rPr>
          <w:i/>
        </w:rPr>
        <w:t xml:space="preserve">„Grb općine Vitez je štitastog oblika, a sastoji se od dva motiva: </w:t>
      </w:r>
    </w:p>
    <w:p w14:paraId="3EE030E4" w14:textId="08293B01" w:rsidR="0066045A" w:rsidRPr="00E23C19" w:rsidRDefault="0066045A" w:rsidP="0066045A">
      <w:pPr>
        <w:jc w:val="both"/>
        <w:rPr>
          <w:i/>
        </w:rPr>
      </w:pPr>
      <w:r w:rsidRPr="00E23C19">
        <w:rPr>
          <w:i/>
        </w:rPr>
        <w:t>Obrisa poznatog brončanog mača iz Velikog Mošunja u središtu štita, koji dijeli štit na dvije  jednake polovice. Podloga na grbu je boje neoksidirane bronce (pantone 810 CVC), a mač je boje oksidiranog bakarnog lima, odnosno oksidirane bron</w:t>
      </w:r>
      <w:r w:rsidR="00D6097F">
        <w:rPr>
          <w:i/>
        </w:rPr>
        <w:t>z</w:t>
      </w:r>
      <w:r w:rsidRPr="00E23C19">
        <w:rPr>
          <w:i/>
        </w:rPr>
        <w:t>e zeleno- plave boje (pantone 327 CVC 2x)</w:t>
      </w:r>
    </w:p>
    <w:p w14:paraId="39C06E39" w14:textId="77777777" w:rsidR="0066045A" w:rsidRPr="00E23C19" w:rsidRDefault="0066045A" w:rsidP="0066045A">
      <w:pPr>
        <w:jc w:val="both"/>
        <w:rPr>
          <w:i/>
        </w:rPr>
      </w:pPr>
      <w:r w:rsidRPr="00E23C19">
        <w:rPr>
          <w:i/>
        </w:rPr>
        <w:t>Obod štita je crno- crvena kombinacija u kojoj su trokutići crni (pantone 8602 CVU), a cik-cak crta crvena (pantone 8922 CVU), što predstavlja karakteristiku prastanovnika Srednje Bosne, a istovremeno ta crta simbolizira mnoštvo povezanih slova „V“ i tvori autentičnu zatvorenu formu.</w:t>
      </w:r>
    </w:p>
    <w:p w14:paraId="265160EB" w14:textId="399EF051" w:rsidR="0066045A" w:rsidRPr="00E23C19" w:rsidRDefault="0066045A" w:rsidP="0066045A">
      <w:pPr>
        <w:jc w:val="both"/>
        <w:rPr>
          <w:i/>
        </w:rPr>
      </w:pPr>
      <w:r w:rsidRPr="00E23C19">
        <w:rPr>
          <w:i/>
        </w:rPr>
        <w:t>Zastava je pravo</w:t>
      </w:r>
      <w:r w:rsidR="00D6097F">
        <w:rPr>
          <w:i/>
        </w:rPr>
        <w:t>uglog</w:t>
      </w:r>
      <w:r w:rsidRPr="00E23C19">
        <w:rPr>
          <w:i/>
        </w:rPr>
        <w:t xml:space="preserve"> oblika sa grbom u sredini, žute boje (pantone 394 CVC) sa dvije uzdužne linije preko zastave, od koji je prva iznad grba crvena (pantone 1788 CVC 2x), a druga ispod grba zelena (pantone 375 CVC 2x)“.</w:t>
      </w:r>
      <w:r w:rsidRPr="00E23C19">
        <w:rPr>
          <w:rStyle w:val="FootnoteReference"/>
          <w:i/>
        </w:rPr>
        <w:footnoteReference w:id="3"/>
      </w:r>
    </w:p>
    <w:p w14:paraId="1AFFD38B" w14:textId="77777777" w:rsidR="0066045A" w:rsidRPr="00E23C19" w:rsidRDefault="0066045A" w:rsidP="0066045A">
      <w:pPr>
        <w:jc w:val="both"/>
      </w:pPr>
    </w:p>
    <w:p w14:paraId="63632980" w14:textId="167E465A" w:rsidR="0066045A" w:rsidRPr="00E23C19" w:rsidRDefault="0066045A" w:rsidP="0066045A">
      <w:pPr>
        <w:jc w:val="both"/>
      </w:pPr>
      <w:r w:rsidRPr="00E23C19">
        <w:t xml:space="preserve">Iako grb općine Vitez i zastava spadaju u službena vizualna obilježja mlađeg datuma donošenja, važno je naglasiti uvjerenje kako su se stanovnici Viteza u nepunih dvadeset godina upotrebe službenih obilježja općine Vitez u potpunosti identificirali sa njima te se ranije </w:t>
      </w:r>
      <w:r w:rsidRPr="00E23C19">
        <w:lastRenderedPageBreak/>
        <w:t>navedeni simboli općine Vitez rado ističu pri</w:t>
      </w:r>
      <w:r w:rsidR="00010357">
        <w:t>likom</w:t>
      </w:r>
      <w:r w:rsidRPr="00E23C19">
        <w:t xml:space="preserve"> važnih svečanosti, </w:t>
      </w:r>
      <w:r w:rsidR="00010357">
        <w:t>godišnjica</w:t>
      </w:r>
      <w:r w:rsidRPr="00E23C19">
        <w:t>, proslava i drugih manifestacija. Držimo kako je usvajanje Odluke o grbu i zastavi općine Vitez imalo pozitivan učinak na osjećaj pripadnosti lokalnoj zajednici, identifikaciju stanovnika Viteza sa općinom i njenim simbolima, dok se Mošunjski mač te boje na grbu i zastavi općine Vitez, u komunikaciji s javnost</w:t>
      </w:r>
      <w:r w:rsidR="00010357">
        <w:t>i</w:t>
      </w:r>
      <w:r w:rsidRPr="00E23C19">
        <w:t xml:space="preserve"> izvan općine Vitez lako povezuje s općinom Vitez, posebno imajući u vidu poveznicu između naziva općine „Vitez“ i mača tipa Veliki Mošunj, kao dominantnog simbola Viteza. Mač tipa Veliki Mošunj pronađen je 1913. godine, prilikom gradnje crkve na Kalvariji u Vitezu, kao najreprezentativniji dio ostave iz brončanog doba (9. st. pr. Kr.) s drškom od punog metala i pripadajućim mu bron</w:t>
      </w:r>
      <w:r w:rsidR="00010357">
        <w:t>č</w:t>
      </w:r>
      <w:r w:rsidRPr="00E23C19">
        <w:t>anim koricama. Obzirom da je mač tipa Veliki Mošunj zasigurno neprepoznatljiviji vizualni element koji je poveznica s općinom Vitez važno je navesti da se original čuva u Zemaljskom muzeju BiH, u Odjelu za arheologiju. U perspektivu bi trebao donijeti odluku o izradi službenih replika mača koje bi bile dostupne na, za to, prigodnim lokacijama u općini Vitez te da stanovnici Viteza, prije svega djeca i mladi, kroz posjete Zemaljskom muzeju, ili putujuće izložbe, dobiju p</w:t>
      </w:r>
      <w:r w:rsidR="00010357">
        <w:t>riliku</w:t>
      </w:r>
      <w:r w:rsidRPr="00E23C19">
        <w:t xml:space="preserve"> vidjeti važne nalaze s prostora općine Vitez, koji danas tvore elemente vizu</w:t>
      </w:r>
      <w:r w:rsidR="00C171D3">
        <w:t>e</w:t>
      </w:r>
      <w:r w:rsidRPr="00E23C19">
        <w:t xml:space="preserve">lnih obilježja općine Vitez kako bi se jačao patriotski duh, osjećaj pripadnosti lokalnoj zajednici i povjerenja u jedincu lokalne samouprave što je jedna od zadaća i ove Strategije. </w:t>
      </w:r>
    </w:p>
    <w:p w14:paraId="6E3C0191" w14:textId="77777777" w:rsidR="0066045A" w:rsidRPr="00E23C19" w:rsidRDefault="0066045A" w:rsidP="0066045A">
      <w:pPr>
        <w:jc w:val="both"/>
      </w:pPr>
    </w:p>
    <w:p w14:paraId="0F15115D" w14:textId="77777777" w:rsidR="0066045A" w:rsidRPr="00E23C19" w:rsidRDefault="0066045A" w:rsidP="0066045A">
      <w:pPr>
        <w:jc w:val="both"/>
      </w:pPr>
    </w:p>
    <w:p w14:paraId="3647CFAA" w14:textId="6AF7524D" w:rsidR="0066045A" w:rsidRPr="00E23C19" w:rsidRDefault="0066045A" w:rsidP="0066045A">
      <w:pPr>
        <w:jc w:val="both"/>
      </w:pPr>
      <w:r w:rsidRPr="00E23C19">
        <w:t>Obzirom kako je u modernom poslovnom komuniciranj</w:t>
      </w:r>
      <w:r w:rsidR="00010357">
        <w:t>u</w:t>
      </w:r>
      <w:r w:rsidRPr="00E23C19">
        <w:t xml:space="preserve"> gotovo nužno da svaka ozbiljna institucija posjeduje grafičku knjigu standarda Općina Vitez će </w:t>
      </w:r>
      <w:r w:rsidR="00010357">
        <w:t>hitno</w:t>
      </w:r>
      <w:r w:rsidRPr="00E23C19">
        <w:t xml:space="preserve"> po usvajanju ove Strategije pristupiti izradi iste. </w:t>
      </w:r>
    </w:p>
    <w:p w14:paraId="7BF66D0B" w14:textId="7F05AD2B" w:rsidR="0066045A" w:rsidRPr="00E23C19" w:rsidRDefault="0066045A" w:rsidP="0066045A">
      <w:pPr>
        <w:jc w:val="both"/>
      </w:pPr>
      <w:r w:rsidRPr="00E23C19">
        <w:t>Knjiga standarda predstavlja dokument koji sadrži skup pravila o tome kako će se tvrtka vizualno predstavljati putem različitih medija (</w:t>
      </w:r>
      <w:r w:rsidR="00010357">
        <w:t>štampan</w:t>
      </w:r>
      <w:r w:rsidRPr="00E23C19">
        <w:t xml:space="preserve">i, elektronički, video, fotografije i sl.). Ovo je izuzetno važno kako bi se jasno, jedinstveno i usmjereno Općina Vitez predstavila javnosti, kako putem vlastitih komunikacijskih kanala, tako i putem medija te službenih suvenira, poklona i drugih obilježja koje naručuje i izrađuje. </w:t>
      </w:r>
    </w:p>
    <w:p w14:paraId="37C2395B" w14:textId="77777777" w:rsidR="0066045A" w:rsidRPr="00E23C19" w:rsidRDefault="0066045A" w:rsidP="0066045A">
      <w:pPr>
        <w:jc w:val="both"/>
      </w:pPr>
    </w:p>
    <w:p w14:paraId="311F235D" w14:textId="77777777" w:rsidR="0066045A" w:rsidRPr="00E23C19" w:rsidRDefault="0066045A" w:rsidP="0066045A">
      <w:pPr>
        <w:jc w:val="both"/>
      </w:pPr>
      <w:r w:rsidRPr="00E23C19">
        <w:t>Smjernice u knjizi standarda omogućuju dosljedno i profesionalno korištenje logotipa, boja, stilova teksta, fotografija i drugih elemenata kako bi svako pojedino dizajnersko rješenje (posjetnica, memorandum, brošura, društvene mreže, web stranica…) djelovalo kao dio usklađene cjeline i tako postizalo pozitivan dojam kod publike i potencijalnih klijenata. Svaka osoba koja komunicira u ime općine mora se pridržavati knjige standarda.</w:t>
      </w:r>
    </w:p>
    <w:p w14:paraId="129C6F52" w14:textId="77777777" w:rsidR="0066045A" w:rsidRPr="00E23C19" w:rsidRDefault="0066045A" w:rsidP="0066045A">
      <w:pPr>
        <w:jc w:val="both"/>
        <w:rPr>
          <w:rFonts w:cs="Tahoma"/>
          <w:szCs w:val="24"/>
        </w:rPr>
      </w:pPr>
    </w:p>
    <w:p w14:paraId="166749AD" w14:textId="65EF453E" w:rsidR="0066045A" w:rsidRPr="00E23C19" w:rsidRDefault="0066045A" w:rsidP="0066045A">
      <w:pPr>
        <w:jc w:val="both"/>
        <w:rPr>
          <w:rFonts w:cs="Tahoma"/>
          <w:szCs w:val="24"/>
        </w:rPr>
      </w:pPr>
      <w:r w:rsidRPr="00E23C19">
        <w:rPr>
          <w:rFonts w:cs="Tahoma"/>
          <w:szCs w:val="24"/>
        </w:rPr>
        <w:t>Mjerenje imidža je bitno za defini</w:t>
      </w:r>
      <w:r w:rsidR="00010357">
        <w:rPr>
          <w:rFonts w:cs="Tahoma"/>
          <w:szCs w:val="24"/>
        </w:rPr>
        <w:t>s</w:t>
      </w:r>
      <w:r w:rsidRPr="00E23C19">
        <w:rPr>
          <w:rFonts w:cs="Tahoma"/>
          <w:szCs w:val="24"/>
        </w:rPr>
        <w:t>anje, provođenje i mjerenje učinkovitosti svih komunikacijskih aktivnosti Općine kojima se Općina u javnosti želi (re)pozicionirati na t</w:t>
      </w:r>
      <w:r w:rsidR="00010357">
        <w:rPr>
          <w:rFonts w:cs="Tahoma"/>
          <w:szCs w:val="24"/>
        </w:rPr>
        <w:t>a</w:t>
      </w:r>
      <w:r w:rsidRPr="00E23C19">
        <w:rPr>
          <w:rFonts w:cs="Tahoma"/>
          <w:szCs w:val="24"/>
        </w:rPr>
        <w:t xml:space="preserve">čno određen način. Proces mjerenja imidža sastoji se od dva </w:t>
      </w:r>
      <w:r w:rsidR="00010357">
        <w:rPr>
          <w:rFonts w:cs="Tahoma"/>
          <w:szCs w:val="24"/>
        </w:rPr>
        <w:t xml:space="preserve">osnovna </w:t>
      </w:r>
      <w:r w:rsidRPr="00E23C19">
        <w:rPr>
          <w:rFonts w:cs="Tahoma"/>
          <w:szCs w:val="24"/>
        </w:rPr>
        <w:t>koraka istraživanja. Prvi korak je kvalitativno istraživanje u ciljnim javnostima kojima određujemo elemente imidža koje ciljne grupe povezuju s osobinama organizacije, a onda slijedi kvantitativno mjerenje imidža kojim određujemo koje elemente imidža Općine pripisuju ciljne grupe. T</w:t>
      </w:r>
      <w:r w:rsidR="00010357">
        <w:rPr>
          <w:rFonts w:cs="Tahoma"/>
          <w:szCs w:val="24"/>
        </w:rPr>
        <w:t>okom</w:t>
      </w:r>
      <w:r w:rsidRPr="00E23C19">
        <w:rPr>
          <w:rFonts w:cs="Tahoma"/>
          <w:szCs w:val="24"/>
        </w:rPr>
        <w:t xml:space="preserve"> implementacije provodit će se mjerenje imidža </w:t>
      </w:r>
      <w:r w:rsidR="00010357">
        <w:rPr>
          <w:rFonts w:cs="Tahoma"/>
          <w:szCs w:val="24"/>
        </w:rPr>
        <w:t>u skladu sa</w:t>
      </w:r>
      <w:r w:rsidRPr="00E23C19">
        <w:rPr>
          <w:rFonts w:cs="Tahoma"/>
          <w:szCs w:val="24"/>
        </w:rPr>
        <w:t xml:space="preserve"> procjenama </w:t>
      </w:r>
      <w:r w:rsidR="00010357">
        <w:rPr>
          <w:rFonts w:cs="Tahoma"/>
          <w:szCs w:val="24"/>
        </w:rPr>
        <w:t>komisija</w:t>
      </w:r>
      <w:r w:rsidRPr="00E23C19">
        <w:rPr>
          <w:rFonts w:cs="Tahoma"/>
          <w:szCs w:val="24"/>
        </w:rPr>
        <w:t xml:space="preserve"> za praćenje implementacije ove Strategije. </w:t>
      </w:r>
    </w:p>
    <w:p w14:paraId="13821DC2" w14:textId="77777777" w:rsidR="0066045A" w:rsidRPr="00E23C19" w:rsidRDefault="0066045A" w:rsidP="0066045A">
      <w:pPr>
        <w:jc w:val="both"/>
        <w:rPr>
          <w:rStyle w:val="Strong"/>
          <w:rFonts w:cs="Tahoma"/>
          <w:szCs w:val="24"/>
        </w:rPr>
      </w:pPr>
    </w:p>
    <w:p w14:paraId="2644FA17" w14:textId="77777777" w:rsidR="009F4E1C" w:rsidRPr="00E23C19" w:rsidRDefault="009F4E1C" w:rsidP="002849ED">
      <w:pPr>
        <w:ind w:firstLine="360"/>
        <w:jc w:val="both"/>
        <w:rPr>
          <w:rFonts w:cs="Tahoma"/>
          <w:b/>
          <w:szCs w:val="24"/>
        </w:rPr>
      </w:pPr>
    </w:p>
    <w:p w14:paraId="5921FFEC" w14:textId="77777777" w:rsidR="009F4E1C" w:rsidRPr="00E23C19" w:rsidRDefault="009F4E1C" w:rsidP="002849ED">
      <w:pPr>
        <w:ind w:firstLine="360"/>
        <w:jc w:val="both"/>
        <w:rPr>
          <w:rFonts w:cs="Tahoma"/>
          <w:b/>
          <w:szCs w:val="24"/>
        </w:rPr>
      </w:pPr>
    </w:p>
    <w:p w14:paraId="7BE172C2" w14:textId="77777777" w:rsidR="009F4E1C" w:rsidRPr="00E23C19" w:rsidRDefault="009F4E1C" w:rsidP="002849ED">
      <w:pPr>
        <w:ind w:firstLine="360"/>
        <w:jc w:val="both"/>
        <w:rPr>
          <w:rFonts w:cs="Tahoma"/>
          <w:b/>
          <w:szCs w:val="24"/>
        </w:rPr>
      </w:pPr>
    </w:p>
    <w:p w14:paraId="6B2FBCB5" w14:textId="0863E8AA" w:rsidR="002849ED" w:rsidRPr="00E23C19" w:rsidRDefault="002849ED" w:rsidP="002849ED">
      <w:pPr>
        <w:ind w:firstLine="360"/>
        <w:jc w:val="both"/>
        <w:rPr>
          <w:rFonts w:cs="Tahoma"/>
          <w:szCs w:val="24"/>
        </w:rPr>
      </w:pPr>
      <w:r w:rsidRPr="00E23C19">
        <w:rPr>
          <w:rFonts w:cs="Tahoma"/>
          <w:b/>
          <w:szCs w:val="24"/>
        </w:rPr>
        <w:t>8. KOMUNIKACIJSKI KANALI INTERNE I EKSTERNE KOMUNIKACIJE</w:t>
      </w:r>
    </w:p>
    <w:p w14:paraId="216752B5" w14:textId="77777777" w:rsidR="002849ED" w:rsidRPr="00E23C19" w:rsidRDefault="002849ED" w:rsidP="002849ED">
      <w:pPr>
        <w:jc w:val="both"/>
        <w:rPr>
          <w:rFonts w:cs="Tahoma"/>
          <w:szCs w:val="24"/>
        </w:rPr>
      </w:pPr>
    </w:p>
    <w:p w14:paraId="13DCB369" w14:textId="77777777" w:rsidR="002849ED" w:rsidRPr="00E23C19" w:rsidRDefault="002849ED" w:rsidP="002849ED">
      <w:pPr>
        <w:jc w:val="both"/>
        <w:rPr>
          <w:rFonts w:cs="Tahoma"/>
          <w:szCs w:val="24"/>
          <w:u w:val="single"/>
        </w:rPr>
      </w:pPr>
      <w:r w:rsidRPr="00E23C19">
        <w:rPr>
          <w:rFonts w:cs="Tahoma"/>
          <w:b/>
          <w:szCs w:val="24"/>
          <w:u w:val="single"/>
        </w:rPr>
        <w:t>8.1</w:t>
      </w:r>
      <w:r w:rsidRPr="00E23C19">
        <w:rPr>
          <w:rFonts w:cs="Tahoma"/>
          <w:szCs w:val="24"/>
          <w:u w:val="single"/>
        </w:rPr>
        <w:t xml:space="preserve">. </w:t>
      </w:r>
      <w:r w:rsidRPr="00E23C19">
        <w:rPr>
          <w:rFonts w:cs="Tahoma"/>
          <w:b/>
          <w:szCs w:val="24"/>
          <w:u w:val="single"/>
        </w:rPr>
        <w:t>Interna komunikacija</w:t>
      </w:r>
    </w:p>
    <w:p w14:paraId="3178DC18" w14:textId="77777777" w:rsidR="00F77A60" w:rsidRPr="00E23C19" w:rsidRDefault="00F77A60" w:rsidP="00F77A60">
      <w:pPr>
        <w:ind w:left="720"/>
        <w:jc w:val="both"/>
      </w:pPr>
    </w:p>
    <w:p w14:paraId="3CD9701F" w14:textId="77777777" w:rsidR="00F77A60" w:rsidRPr="00E23C19" w:rsidRDefault="00F77A60" w:rsidP="00F77A60">
      <w:pPr>
        <w:ind w:left="1080"/>
        <w:jc w:val="both"/>
        <w:rPr>
          <w:rFonts w:cs="Tahoma"/>
          <w:b/>
          <w:szCs w:val="24"/>
        </w:rPr>
      </w:pPr>
    </w:p>
    <w:p w14:paraId="458FFED6" w14:textId="63CFFAE8" w:rsidR="002849ED" w:rsidRPr="00E23C19" w:rsidRDefault="002849ED">
      <w:pPr>
        <w:numPr>
          <w:ilvl w:val="2"/>
          <w:numId w:val="19"/>
        </w:numPr>
        <w:jc w:val="both"/>
        <w:rPr>
          <w:rFonts w:cs="Tahoma"/>
          <w:b/>
          <w:szCs w:val="24"/>
        </w:rPr>
      </w:pPr>
      <w:r w:rsidRPr="00E23C19">
        <w:rPr>
          <w:rFonts w:cs="Tahoma"/>
          <w:b/>
          <w:szCs w:val="24"/>
        </w:rPr>
        <w:t>Kolegij načelnika i sastanci unutar službi</w:t>
      </w:r>
    </w:p>
    <w:p w14:paraId="50558EF2" w14:textId="65165C0F" w:rsidR="00F77A60" w:rsidRPr="00E23C19" w:rsidRDefault="00F77A60" w:rsidP="00096743">
      <w:pPr>
        <w:ind w:left="720"/>
        <w:jc w:val="both"/>
      </w:pPr>
      <w:r w:rsidRPr="00E23C19">
        <w:t>Načelnik održava redov</w:t>
      </w:r>
      <w:r w:rsidR="00010357">
        <w:t>no</w:t>
      </w:r>
      <w:r w:rsidRPr="00E23C19">
        <w:t xml:space="preserve"> sastanke sa svojim pomoćnicima, a po potrebi i s pojedinačnim službama. Imaju svoju opravdanost, a poželjno je raditi na njihovoj ekspeditivnosti i efikasnosti. </w:t>
      </w:r>
    </w:p>
    <w:p w14:paraId="228E8373" w14:textId="77777777" w:rsidR="00F77A60" w:rsidRPr="00E23C19" w:rsidRDefault="00F77A60" w:rsidP="002849ED">
      <w:pPr>
        <w:ind w:left="720"/>
        <w:jc w:val="both"/>
        <w:rPr>
          <w:rFonts w:cs="Tahoma"/>
          <w:szCs w:val="24"/>
        </w:rPr>
      </w:pPr>
    </w:p>
    <w:p w14:paraId="403021C6" w14:textId="5A608047" w:rsidR="002849ED" w:rsidRPr="00E23C19" w:rsidRDefault="002849ED" w:rsidP="002849ED">
      <w:pPr>
        <w:ind w:left="720"/>
        <w:jc w:val="both"/>
        <w:rPr>
          <w:rFonts w:cs="Tahoma"/>
          <w:szCs w:val="24"/>
        </w:rPr>
      </w:pPr>
      <w:r w:rsidRPr="00E23C19">
        <w:rPr>
          <w:rFonts w:cs="Tahoma"/>
          <w:szCs w:val="24"/>
        </w:rPr>
        <w:t xml:space="preserve">Sastanci unutar službi se održavaju po potrebi, a smatramo da bi mogli biti češći kako bi svi </w:t>
      </w:r>
      <w:r w:rsidR="00010357">
        <w:rPr>
          <w:rFonts w:cs="Tahoma"/>
          <w:szCs w:val="24"/>
        </w:rPr>
        <w:t>zaposlenic</w:t>
      </w:r>
      <w:r w:rsidRPr="00E23C19">
        <w:rPr>
          <w:rFonts w:cs="Tahoma"/>
          <w:szCs w:val="24"/>
        </w:rPr>
        <w:t>i pravovremeno bili upoznati s informacijama i događanjima, a predmeti rješavani u kraćem roku i blagovremeno.</w:t>
      </w:r>
    </w:p>
    <w:p w14:paraId="118C6E17" w14:textId="77777777" w:rsidR="002849ED" w:rsidRPr="00E23C19" w:rsidRDefault="002849ED">
      <w:pPr>
        <w:numPr>
          <w:ilvl w:val="0"/>
          <w:numId w:val="13"/>
        </w:numPr>
        <w:jc w:val="both"/>
        <w:rPr>
          <w:rFonts w:cs="Tahoma"/>
          <w:szCs w:val="24"/>
        </w:rPr>
      </w:pPr>
      <w:r w:rsidRPr="00E23C19">
        <w:rPr>
          <w:rFonts w:cs="Tahoma"/>
          <w:szCs w:val="24"/>
          <w:u w:val="single"/>
        </w:rPr>
        <w:t>Ciljevi koje želimo postići</w:t>
      </w:r>
      <w:r w:rsidRPr="00E23C19">
        <w:rPr>
          <w:rFonts w:cs="Tahoma"/>
          <w:szCs w:val="24"/>
        </w:rPr>
        <w:t>:</w:t>
      </w:r>
    </w:p>
    <w:p w14:paraId="536834EE" w14:textId="04951333" w:rsidR="002849ED" w:rsidRPr="00E23C19" w:rsidRDefault="002849ED">
      <w:pPr>
        <w:numPr>
          <w:ilvl w:val="0"/>
          <w:numId w:val="14"/>
        </w:numPr>
        <w:jc w:val="both"/>
        <w:rPr>
          <w:rFonts w:cs="Tahoma"/>
          <w:szCs w:val="24"/>
        </w:rPr>
      </w:pPr>
      <w:r w:rsidRPr="00E23C19">
        <w:rPr>
          <w:rFonts w:cs="Tahoma"/>
          <w:szCs w:val="24"/>
        </w:rPr>
        <w:t xml:space="preserve">Povećati informiranost </w:t>
      </w:r>
      <w:r w:rsidR="00010357">
        <w:rPr>
          <w:rFonts w:cs="Tahoma"/>
          <w:szCs w:val="24"/>
        </w:rPr>
        <w:t>za</w:t>
      </w:r>
      <w:r w:rsidRPr="00E23C19">
        <w:rPr>
          <w:rFonts w:cs="Tahoma"/>
          <w:szCs w:val="24"/>
        </w:rPr>
        <w:t>poslenih putem internih sastanaka</w:t>
      </w:r>
    </w:p>
    <w:p w14:paraId="5FC380BA" w14:textId="77777777" w:rsidR="002849ED" w:rsidRPr="00E23C19" w:rsidRDefault="002849ED">
      <w:pPr>
        <w:numPr>
          <w:ilvl w:val="0"/>
          <w:numId w:val="14"/>
        </w:numPr>
        <w:jc w:val="both"/>
        <w:rPr>
          <w:rFonts w:cs="Tahoma"/>
          <w:szCs w:val="24"/>
        </w:rPr>
      </w:pPr>
      <w:r w:rsidRPr="00E23C19">
        <w:rPr>
          <w:rFonts w:cs="Tahoma"/>
          <w:szCs w:val="24"/>
        </w:rPr>
        <w:t>Unaprijediti i sistematizirati komunikaciju putem sastanaka</w:t>
      </w:r>
    </w:p>
    <w:p w14:paraId="6A2E397B" w14:textId="77777777" w:rsidR="002849ED" w:rsidRPr="00E23C19" w:rsidRDefault="002849ED">
      <w:pPr>
        <w:numPr>
          <w:ilvl w:val="0"/>
          <w:numId w:val="13"/>
        </w:numPr>
        <w:jc w:val="both"/>
        <w:rPr>
          <w:rFonts w:cs="Tahoma"/>
          <w:szCs w:val="24"/>
        </w:rPr>
      </w:pPr>
      <w:r w:rsidRPr="00E23C19">
        <w:rPr>
          <w:rFonts w:cs="Tahoma"/>
          <w:szCs w:val="24"/>
          <w:u w:val="single"/>
        </w:rPr>
        <w:t>Aktivnosti koje ćemo poduzeti kako bismo ostvarili ciljeve</w:t>
      </w:r>
      <w:r w:rsidRPr="00E23C19">
        <w:rPr>
          <w:rFonts w:cs="Tahoma"/>
          <w:szCs w:val="24"/>
        </w:rPr>
        <w:t>:</w:t>
      </w:r>
    </w:p>
    <w:p w14:paraId="0A6022B1" w14:textId="77777777" w:rsidR="002849ED" w:rsidRPr="00E23C19" w:rsidRDefault="002849ED">
      <w:pPr>
        <w:numPr>
          <w:ilvl w:val="0"/>
          <w:numId w:val="14"/>
        </w:numPr>
        <w:jc w:val="both"/>
        <w:rPr>
          <w:rFonts w:cs="Tahoma"/>
          <w:szCs w:val="24"/>
        </w:rPr>
      </w:pPr>
      <w:r w:rsidRPr="00E23C19">
        <w:rPr>
          <w:rFonts w:cs="Tahoma"/>
          <w:szCs w:val="24"/>
        </w:rPr>
        <w:t>Uvesti redovne mjesečne sastanke pomoćnika načelnika sa zaposlenicima</w:t>
      </w:r>
    </w:p>
    <w:p w14:paraId="251F8F35" w14:textId="77777777" w:rsidR="002849ED" w:rsidRPr="00E23C19" w:rsidRDefault="002849ED">
      <w:pPr>
        <w:numPr>
          <w:ilvl w:val="0"/>
          <w:numId w:val="14"/>
        </w:numPr>
        <w:jc w:val="both"/>
        <w:rPr>
          <w:rFonts w:cs="Tahoma"/>
          <w:szCs w:val="24"/>
        </w:rPr>
      </w:pPr>
      <w:r w:rsidRPr="00E23C19">
        <w:rPr>
          <w:rFonts w:cs="Tahoma"/>
          <w:szCs w:val="24"/>
        </w:rPr>
        <w:t>Uvesti pisanu formu zapisnika koji će se arhivirati</w:t>
      </w:r>
    </w:p>
    <w:p w14:paraId="296B43CB" w14:textId="77777777" w:rsidR="002849ED" w:rsidRPr="00E23C19" w:rsidRDefault="002849ED">
      <w:pPr>
        <w:numPr>
          <w:ilvl w:val="2"/>
          <w:numId w:val="19"/>
        </w:numPr>
        <w:jc w:val="both"/>
        <w:rPr>
          <w:rFonts w:cs="Tahoma"/>
          <w:b/>
          <w:szCs w:val="24"/>
        </w:rPr>
      </w:pPr>
      <w:r w:rsidRPr="00E23C19">
        <w:rPr>
          <w:rFonts w:cs="Tahoma"/>
          <w:b/>
          <w:szCs w:val="24"/>
        </w:rPr>
        <w:t>Oglasne ploče</w:t>
      </w:r>
    </w:p>
    <w:p w14:paraId="52B2917F" w14:textId="639D0098" w:rsidR="00F77A60" w:rsidRPr="00E23C19" w:rsidRDefault="00F77A60" w:rsidP="00F77A60">
      <w:pPr>
        <w:ind w:left="720"/>
        <w:jc w:val="both"/>
      </w:pPr>
      <w:r w:rsidRPr="00E23C19">
        <w:t xml:space="preserve">Oglasne ploče postavljene su u prizemlju zgrade i na prvom </w:t>
      </w:r>
      <w:r w:rsidR="00010357">
        <w:t>spra</w:t>
      </w:r>
      <w:r w:rsidRPr="00E23C19">
        <w:t>tu. Na njima  se građanima i zaposlenicima pružaju aktu</w:t>
      </w:r>
      <w:r w:rsidR="00010357">
        <w:t>e</w:t>
      </w:r>
      <w:r w:rsidRPr="00E23C19">
        <w:t>lne informacije o radu Općine, javni pozivi, oglasi za stipendije, sanacije kuća, zapošljavanje i dr.</w:t>
      </w:r>
    </w:p>
    <w:p w14:paraId="27848709" w14:textId="77777777" w:rsidR="00F77A60" w:rsidRPr="00E23C19" w:rsidRDefault="00F77A60" w:rsidP="00F77A60">
      <w:pPr>
        <w:ind w:left="720"/>
        <w:jc w:val="both"/>
      </w:pPr>
      <w:r w:rsidRPr="00E23C19">
        <w:t>Vrši se kako interno tako i eksterno oglašavanje.</w:t>
      </w:r>
    </w:p>
    <w:p w14:paraId="5238C882" w14:textId="544CCD7E" w:rsidR="00F77A60" w:rsidRPr="00E23C19" w:rsidRDefault="00F77A60" w:rsidP="00F77A60">
      <w:pPr>
        <w:ind w:left="720"/>
        <w:jc w:val="both"/>
        <w:rPr>
          <w:rFonts w:cs="Tahoma"/>
          <w:szCs w:val="24"/>
        </w:rPr>
      </w:pPr>
      <w:r w:rsidRPr="00E23C19">
        <w:t>(</w:t>
      </w:r>
      <w:r w:rsidRPr="00E23C19">
        <w:rPr>
          <w:u w:val="single"/>
        </w:rPr>
        <w:t>Sistemati</w:t>
      </w:r>
      <w:r w:rsidR="00010357">
        <w:rPr>
          <w:u w:val="single"/>
        </w:rPr>
        <w:t>zovati</w:t>
      </w:r>
      <w:r w:rsidRPr="00E23C19">
        <w:rPr>
          <w:u w:val="single"/>
        </w:rPr>
        <w:t xml:space="preserve"> radno mjesto kroz dodjelu zadataka postojećem referatu)</w:t>
      </w:r>
    </w:p>
    <w:p w14:paraId="4DA57697" w14:textId="317DCA3C" w:rsidR="002849ED" w:rsidRPr="00E23C19" w:rsidRDefault="002849ED">
      <w:pPr>
        <w:numPr>
          <w:ilvl w:val="2"/>
          <w:numId w:val="19"/>
        </w:numPr>
        <w:jc w:val="both"/>
        <w:rPr>
          <w:rFonts w:cs="Tahoma"/>
          <w:b/>
          <w:szCs w:val="24"/>
        </w:rPr>
      </w:pPr>
      <w:r w:rsidRPr="00E23C19">
        <w:rPr>
          <w:rFonts w:cs="Tahoma"/>
          <w:b/>
          <w:szCs w:val="24"/>
        </w:rPr>
        <w:t>Docu</w:t>
      </w:r>
      <w:r w:rsidR="00C849D5" w:rsidRPr="00E23C19">
        <w:rPr>
          <w:rFonts w:cs="Tahoma"/>
          <w:b/>
          <w:szCs w:val="24"/>
        </w:rPr>
        <w:t xml:space="preserve"> </w:t>
      </w:r>
      <w:r w:rsidRPr="00E23C19">
        <w:rPr>
          <w:rFonts w:cs="Tahoma"/>
          <w:b/>
          <w:szCs w:val="24"/>
        </w:rPr>
        <w:t>Nova</w:t>
      </w:r>
    </w:p>
    <w:p w14:paraId="09368111" w14:textId="77777777" w:rsidR="00AF59C5" w:rsidRPr="00E23C19" w:rsidRDefault="00AF59C5" w:rsidP="00AF59C5">
      <w:pPr>
        <w:ind w:left="720"/>
        <w:jc w:val="both"/>
      </w:pPr>
      <w:r w:rsidRPr="00E23C19">
        <w:t>Program upravljanja dokumentima u elektronskom obliku. Uveliko je poboljšao internu komunikaciju na način da je u svakom momentu poznato gdje se nalazi predmet, tj. kod koga je na obradi i u kojoj je fazi  rješavanja.</w:t>
      </w:r>
    </w:p>
    <w:p w14:paraId="7467460E" w14:textId="6962E36B" w:rsidR="00AF59C5" w:rsidRPr="00E23C19" w:rsidRDefault="00AF59C5" w:rsidP="00AF59C5">
      <w:pPr>
        <w:ind w:left="720"/>
        <w:jc w:val="both"/>
      </w:pPr>
      <w:r w:rsidRPr="00E23C19">
        <w:t>Na godišnj</w:t>
      </w:r>
      <w:r w:rsidR="00010357">
        <w:t>em</w:t>
      </w:r>
      <w:r w:rsidRPr="00E23C19">
        <w:t xml:space="preserve"> </w:t>
      </w:r>
      <w:r w:rsidR="00010357">
        <w:t>nivou</w:t>
      </w:r>
      <w:r w:rsidRPr="00E23C19">
        <w:t xml:space="preserve"> pravi se presjek stanja podnesenih premeta kao i riješenih s ciljem praćenja efikasnosti organa uprave. </w:t>
      </w:r>
    </w:p>
    <w:p w14:paraId="12D1927E" w14:textId="77777777" w:rsidR="002849ED" w:rsidRPr="00E23C19" w:rsidRDefault="002849ED">
      <w:pPr>
        <w:numPr>
          <w:ilvl w:val="0"/>
          <w:numId w:val="13"/>
        </w:numPr>
        <w:jc w:val="both"/>
        <w:rPr>
          <w:rFonts w:cs="Tahoma"/>
          <w:szCs w:val="24"/>
        </w:rPr>
      </w:pPr>
      <w:r w:rsidRPr="00E23C19">
        <w:rPr>
          <w:rFonts w:cs="Tahoma"/>
          <w:szCs w:val="24"/>
          <w:u w:val="single"/>
        </w:rPr>
        <w:t>Ciljevi koje želimo postići</w:t>
      </w:r>
      <w:r w:rsidRPr="00E23C19">
        <w:rPr>
          <w:rFonts w:cs="Tahoma"/>
          <w:szCs w:val="24"/>
        </w:rPr>
        <w:t>:</w:t>
      </w:r>
    </w:p>
    <w:p w14:paraId="0CEDB3A2" w14:textId="5D9E1F0B" w:rsidR="002849ED" w:rsidRPr="00E23C19" w:rsidRDefault="002849ED">
      <w:pPr>
        <w:numPr>
          <w:ilvl w:val="0"/>
          <w:numId w:val="14"/>
        </w:numPr>
        <w:jc w:val="both"/>
        <w:rPr>
          <w:rFonts w:cs="Tahoma"/>
          <w:szCs w:val="24"/>
        </w:rPr>
      </w:pPr>
      <w:r w:rsidRPr="00E23C19">
        <w:rPr>
          <w:rFonts w:cs="Tahoma"/>
          <w:szCs w:val="24"/>
        </w:rPr>
        <w:t xml:space="preserve">Smanjiti broj neriješenih, </w:t>
      </w:r>
      <w:r w:rsidR="00AF59C5" w:rsidRPr="00E23C19">
        <w:rPr>
          <w:rFonts w:cs="Tahoma"/>
          <w:szCs w:val="24"/>
        </w:rPr>
        <w:t>nearhiviranih</w:t>
      </w:r>
      <w:r w:rsidRPr="00E23C19">
        <w:rPr>
          <w:rFonts w:cs="Tahoma"/>
          <w:szCs w:val="24"/>
        </w:rPr>
        <w:t xml:space="preserve"> predmeta</w:t>
      </w:r>
    </w:p>
    <w:p w14:paraId="161108C0" w14:textId="77777777" w:rsidR="002849ED" w:rsidRPr="00E23C19" w:rsidRDefault="002849ED">
      <w:pPr>
        <w:numPr>
          <w:ilvl w:val="0"/>
          <w:numId w:val="13"/>
        </w:numPr>
        <w:jc w:val="both"/>
        <w:rPr>
          <w:rFonts w:cs="Tahoma"/>
          <w:szCs w:val="24"/>
        </w:rPr>
      </w:pPr>
      <w:r w:rsidRPr="00E23C19">
        <w:rPr>
          <w:rFonts w:cs="Tahoma"/>
          <w:szCs w:val="24"/>
          <w:u w:val="single"/>
        </w:rPr>
        <w:t>Aktivnosti koje ćemo poduzeti kako bismo ostvarili ciljeve</w:t>
      </w:r>
      <w:r w:rsidRPr="00E23C19">
        <w:rPr>
          <w:rFonts w:cs="Tahoma"/>
          <w:szCs w:val="24"/>
        </w:rPr>
        <w:t>:</w:t>
      </w:r>
    </w:p>
    <w:p w14:paraId="26895863" w14:textId="77777777" w:rsidR="002849ED" w:rsidRPr="00E23C19" w:rsidRDefault="002849ED">
      <w:pPr>
        <w:numPr>
          <w:ilvl w:val="0"/>
          <w:numId w:val="14"/>
        </w:numPr>
        <w:jc w:val="both"/>
        <w:rPr>
          <w:rFonts w:cs="Tahoma"/>
          <w:szCs w:val="24"/>
        </w:rPr>
      </w:pPr>
      <w:r w:rsidRPr="00E23C19">
        <w:rPr>
          <w:rFonts w:cs="Tahoma"/>
          <w:szCs w:val="24"/>
        </w:rPr>
        <w:t>Uraditi analizu učinkovitosti rješavanja i arhiviranja predmeta, a u skladu s tom analizom poduzeti i određene mjere poboljšanja.</w:t>
      </w:r>
    </w:p>
    <w:p w14:paraId="7E108F00" w14:textId="27C9042B" w:rsidR="002849ED" w:rsidRPr="00E23C19" w:rsidRDefault="002849ED">
      <w:pPr>
        <w:numPr>
          <w:ilvl w:val="2"/>
          <w:numId w:val="19"/>
        </w:numPr>
        <w:jc w:val="both"/>
        <w:rPr>
          <w:rFonts w:cs="Tahoma"/>
          <w:b/>
          <w:szCs w:val="24"/>
        </w:rPr>
      </w:pPr>
      <w:r w:rsidRPr="00E23C19">
        <w:rPr>
          <w:rFonts w:cs="Tahoma"/>
          <w:b/>
          <w:szCs w:val="24"/>
        </w:rPr>
        <w:t>Internet</w:t>
      </w:r>
    </w:p>
    <w:p w14:paraId="2E5D6DBE" w14:textId="481675F8" w:rsidR="00AF59C5" w:rsidRPr="00E23C19" w:rsidRDefault="00AF59C5" w:rsidP="00AF59C5">
      <w:pPr>
        <w:ind w:left="720"/>
        <w:jc w:val="both"/>
      </w:pPr>
      <w:r w:rsidRPr="00E23C19">
        <w:t xml:space="preserve">Zahvaljujući razvoju </w:t>
      </w:r>
      <w:hyperlink r:id="rId18" w:history="1">
        <w:r w:rsidRPr="00E23C19">
          <w:t>informacijske i komunikacijske tehnologije</w:t>
        </w:r>
      </w:hyperlink>
      <w:r w:rsidRPr="00E23C19">
        <w:t>, postao je osnova s</w:t>
      </w:r>
      <w:r w:rsidR="00010357">
        <w:t>a</w:t>
      </w:r>
      <w:r w:rsidRPr="00E23C19">
        <w:t>vremene elektroničke komunikacije, a post</w:t>
      </w:r>
      <w:r w:rsidR="00010357">
        <w:t>e</w:t>
      </w:r>
      <w:r w:rsidRPr="00E23C19">
        <w:t>p</w:t>
      </w:r>
      <w:r w:rsidR="00010357">
        <w:t>e</w:t>
      </w:r>
      <w:r w:rsidRPr="00E23C19">
        <w:t>no dobiva i značenje vodećeg komunikacijskog medija današnjice. Razmjena informacija među računa</w:t>
      </w:r>
      <w:r w:rsidR="00C171D3">
        <w:t>rima</w:t>
      </w:r>
      <w:r w:rsidRPr="00E23C19">
        <w:t xml:space="preserve"> različitih s</w:t>
      </w:r>
      <w:r w:rsidR="00C171D3">
        <w:t>istema</w:t>
      </w:r>
      <w:r w:rsidRPr="00E23C19">
        <w:t xml:space="preserve"> i tehnoloških rješenja najvećim je dijelom omogućena normizacijom protoka podataka te zajedničkim s</w:t>
      </w:r>
      <w:r w:rsidR="00C171D3">
        <w:t>i</w:t>
      </w:r>
      <w:r w:rsidRPr="00E23C19">
        <w:t>st</w:t>
      </w:r>
      <w:r w:rsidR="00C171D3">
        <w:t>emom</w:t>
      </w:r>
      <w:r w:rsidRPr="00E23C19">
        <w:t xml:space="preserve"> adresiranja. </w:t>
      </w:r>
    </w:p>
    <w:p w14:paraId="6A259BEC" w14:textId="5C5AA0A9" w:rsidR="00AF59C5" w:rsidRPr="00E23C19" w:rsidRDefault="00C171D3" w:rsidP="00AF59C5">
      <w:pPr>
        <w:ind w:left="720"/>
        <w:jc w:val="both"/>
      </w:pPr>
      <w:r>
        <w:lastRenderedPageBreak/>
        <w:t>Zaposlenici</w:t>
      </w:r>
      <w:r w:rsidR="00AF59C5" w:rsidRPr="00E23C19">
        <w:t xml:space="preserve"> općine uspješno koriste ovaj model komuniciranja u skladu sa postavljenim trendovima. </w:t>
      </w:r>
    </w:p>
    <w:p w14:paraId="02BA9F62" w14:textId="77777777" w:rsidR="002849ED" w:rsidRPr="00E23C19" w:rsidRDefault="002849ED">
      <w:pPr>
        <w:numPr>
          <w:ilvl w:val="0"/>
          <w:numId w:val="13"/>
        </w:numPr>
        <w:jc w:val="both"/>
        <w:rPr>
          <w:rFonts w:cs="Tahoma"/>
          <w:szCs w:val="24"/>
          <w:u w:val="single"/>
        </w:rPr>
      </w:pPr>
      <w:r w:rsidRPr="00E23C19">
        <w:rPr>
          <w:rFonts w:cs="Tahoma"/>
          <w:szCs w:val="24"/>
          <w:u w:val="single"/>
        </w:rPr>
        <w:t>Ciljevi koje želimo postići:</w:t>
      </w:r>
    </w:p>
    <w:p w14:paraId="111A64E4" w14:textId="07709D8D" w:rsidR="002849ED" w:rsidRPr="00E23C19" w:rsidRDefault="002849ED">
      <w:pPr>
        <w:numPr>
          <w:ilvl w:val="0"/>
          <w:numId w:val="14"/>
        </w:numPr>
        <w:jc w:val="both"/>
        <w:rPr>
          <w:rFonts w:cs="Tahoma"/>
          <w:szCs w:val="24"/>
          <w:u w:val="single"/>
        </w:rPr>
      </w:pPr>
      <w:r w:rsidRPr="00E23C19">
        <w:rPr>
          <w:rFonts w:cs="Tahoma"/>
          <w:szCs w:val="24"/>
        </w:rPr>
        <w:t xml:space="preserve">unaprijediti tehničke kapacitete </w:t>
      </w:r>
      <w:r w:rsidR="00C171D3">
        <w:rPr>
          <w:rFonts w:cs="Tahoma"/>
          <w:szCs w:val="24"/>
        </w:rPr>
        <w:t>za</w:t>
      </w:r>
      <w:r w:rsidRPr="00E23C19">
        <w:rPr>
          <w:rFonts w:cs="Tahoma"/>
          <w:szCs w:val="24"/>
        </w:rPr>
        <w:t>poslenika</w:t>
      </w:r>
    </w:p>
    <w:p w14:paraId="3C9D469C" w14:textId="77777777" w:rsidR="002849ED" w:rsidRPr="00E23C19" w:rsidRDefault="002849ED">
      <w:pPr>
        <w:numPr>
          <w:ilvl w:val="0"/>
          <w:numId w:val="13"/>
        </w:numPr>
        <w:jc w:val="both"/>
        <w:rPr>
          <w:rFonts w:cs="Tahoma"/>
          <w:szCs w:val="24"/>
          <w:u w:val="single"/>
        </w:rPr>
      </w:pPr>
      <w:r w:rsidRPr="00E23C19">
        <w:rPr>
          <w:rFonts w:cs="Tahoma"/>
          <w:szCs w:val="24"/>
          <w:u w:val="single"/>
        </w:rPr>
        <w:t>Aktivnosti koje ćemo poduzeti kako bismo ostvarili ciljeve:</w:t>
      </w:r>
    </w:p>
    <w:p w14:paraId="78AAA8F5" w14:textId="77777777" w:rsidR="002849ED" w:rsidRPr="00E23C19" w:rsidRDefault="002849ED">
      <w:pPr>
        <w:numPr>
          <w:ilvl w:val="0"/>
          <w:numId w:val="14"/>
        </w:numPr>
        <w:jc w:val="both"/>
        <w:rPr>
          <w:rFonts w:cs="Tahoma"/>
          <w:szCs w:val="24"/>
        </w:rPr>
      </w:pPr>
      <w:r w:rsidRPr="00E23C19">
        <w:rPr>
          <w:rFonts w:cs="Tahoma"/>
          <w:szCs w:val="24"/>
        </w:rPr>
        <w:t>intenzivnije koristiti softvere za neposrednu komunikaciju</w:t>
      </w:r>
    </w:p>
    <w:p w14:paraId="4620BA7C" w14:textId="73FDB514" w:rsidR="002849ED" w:rsidRPr="00E23C19" w:rsidRDefault="002849ED">
      <w:pPr>
        <w:numPr>
          <w:ilvl w:val="0"/>
          <w:numId w:val="14"/>
        </w:numPr>
        <w:jc w:val="both"/>
        <w:rPr>
          <w:rFonts w:cs="Tahoma"/>
          <w:szCs w:val="24"/>
        </w:rPr>
      </w:pPr>
      <w:r w:rsidRPr="00E23C19">
        <w:rPr>
          <w:rFonts w:cs="Tahoma"/>
          <w:szCs w:val="24"/>
        </w:rPr>
        <w:t xml:space="preserve">educirati </w:t>
      </w:r>
      <w:r w:rsidR="00C171D3">
        <w:rPr>
          <w:rFonts w:cs="Tahoma"/>
          <w:szCs w:val="24"/>
        </w:rPr>
        <w:t>za</w:t>
      </w:r>
      <w:r w:rsidRPr="00E23C19">
        <w:rPr>
          <w:rFonts w:cs="Tahoma"/>
          <w:szCs w:val="24"/>
        </w:rPr>
        <w:t>poslenike</w:t>
      </w:r>
    </w:p>
    <w:p w14:paraId="709F0E12" w14:textId="77777777" w:rsidR="002849ED" w:rsidRPr="00E23C19" w:rsidRDefault="002849ED">
      <w:pPr>
        <w:numPr>
          <w:ilvl w:val="2"/>
          <w:numId w:val="19"/>
        </w:numPr>
        <w:jc w:val="both"/>
        <w:rPr>
          <w:rFonts w:cs="Tahoma"/>
          <w:b/>
          <w:szCs w:val="24"/>
        </w:rPr>
      </w:pPr>
      <w:r w:rsidRPr="00E23C19">
        <w:rPr>
          <w:rFonts w:cs="Tahoma"/>
          <w:b/>
          <w:szCs w:val="24"/>
        </w:rPr>
        <w:t>Telefonska komunikacija</w:t>
      </w:r>
    </w:p>
    <w:p w14:paraId="48F47AB5" w14:textId="02D14EDD" w:rsidR="00AF59C5" w:rsidRPr="00E23C19" w:rsidRDefault="00AF59C5" w:rsidP="00AF59C5">
      <w:pPr>
        <w:ind w:left="720"/>
        <w:jc w:val="both"/>
      </w:pPr>
      <w:r w:rsidRPr="00E23C19">
        <w:t>U Općini postoji organizirana telefonska komunikacija, sv</w:t>
      </w:r>
      <w:r w:rsidR="00C171D3">
        <w:t>e</w:t>
      </w:r>
      <w:r w:rsidRPr="00E23C19">
        <w:t xml:space="preserve"> </w:t>
      </w:r>
      <w:r w:rsidR="00C171D3">
        <w:t>kancelarije</w:t>
      </w:r>
      <w:r w:rsidRPr="00E23C19">
        <w:t xml:space="preserve"> imaju telefone i mrežu sa mogućnošću komuniciranja kako unutar Općine tako i vani.</w:t>
      </w:r>
    </w:p>
    <w:p w14:paraId="5F36D751" w14:textId="26C1434C" w:rsidR="00AF59C5" w:rsidRPr="00E23C19" w:rsidRDefault="00AF59C5" w:rsidP="00AF59C5">
      <w:pPr>
        <w:ind w:left="720"/>
        <w:jc w:val="both"/>
      </w:pPr>
      <w:r w:rsidRPr="00E23C19">
        <w:t>Kultura komuniciranja je dosta dobra, iako ima prostora za poboljšanje.</w:t>
      </w:r>
    </w:p>
    <w:p w14:paraId="2054B562" w14:textId="77777777" w:rsidR="002849ED" w:rsidRPr="00E23C19" w:rsidRDefault="002849ED">
      <w:pPr>
        <w:numPr>
          <w:ilvl w:val="2"/>
          <w:numId w:val="19"/>
        </w:numPr>
        <w:jc w:val="both"/>
        <w:rPr>
          <w:rFonts w:cs="Tahoma"/>
          <w:b/>
          <w:szCs w:val="24"/>
        </w:rPr>
      </w:pPr>
      <w:r w:rsidRPr="00E23C19">
        <w:rPr>
          <w:rFonts w:cs="Tahoma"/>
          <w:b/>
          <w:szCs w:val="24"/>
        </w:rPr>
        <w:t>Kurirska služba i knjige protokola</w:t>
      </w:r>
    </w:p>
    <w:p w14:paraId="3DD969FA" w14:textId="133145BE" w:rsidR="00AF59C5" w:rsidRPr="00E23C19" w:rsidRDefault="00AF59C5" w:rsidP="00AF59C5">
      <w:pPr>
        <w:ind w:left="720"/>
        <w:jc w:val="both"/>
      </w:pPr>
      <w:r w:rsidRPr="00E23C19">
        <w:t xml:space="preserve">U skladu s uredbom i </w:t>
      </w:r>
      <w:r w:rsidR="00C171D3">
        <w:t>uputstvom</w:t>
      </w:r>
      <w:r w:rsidRPr="00E23C19">
        <w:t xml:space="preserve"> o načinu vršenja </w:t>
      </w:r>
      <w:r w:rsidR="00C171D3">
        <w:t>kancelarijskog</w:t>
      </w:r>
      <w:r w:rsidRPr="00E23C19">
        <w:t xml:space="preserve"> poslovanja, postoje knjige protokola kako za Općinu kao organ tako i za pojedinačne službe.</w:t>
      </w:r>
    </w:p>
    <w:p w14:paraId="58C36B78" w14:textId="77777777" w:rsidR="00AF59C5" w:rsidRPr="00E23C19" w:rsidRDefault="00AF59C5" w:rsidP="00AF59C5">
      <w:pPr>
        <w:ind w:left="720"/>
        <w:jc w:val="both"/>
      </w:pPr>
      <w:r w:rsidRPr="00E23C19">
        <w:t>Svi predmeti se putem kurira i knjiga protokola dostavljaju nadležnima po službama.</w:t>
      </w:r>
    </w:p>
    <w:p w14:paraId="226031C8" w14:textId="55D8726F" w:rsidR="00AF59C5" w:rsidRPr="00E23C19" w:rsidRDefault="00AF59C5" w:rsidP="00AF59C5">
      <w:pPr>
        <w:ind w:left="720"/>
        <w:jc w:val="both"/>
      </w:pPr>
      <w:r w:rsidRPr="00E23C19">
        <w:t>Smatramo da je dobro organizirano, iako ima prostora za poboljšanje.</w:t>
      </w:r>
    </w:p>
    <w:p w14:paraId="59FDD543" w14:textId="77777777" w:rsidR="002849ED" w:rsidRPr="00E23C19" w:rsidRDefault="002849ED">
      <w:pPr>
        <w:numPr>
          <w:ilvl w:val="0"/>
          <w:numId w:val="15"/>
        </w:numPr>
        <w:jc w:val="both"/>
        <w:rPr>
          <w:rFonts w:cs="Tahoma"/>
          <w:szCs w:val="24"/>
          <w:u w:val="single"/>
        </w:rPr>
      </w:pPr>
      <w:r w:rsidRPr="00E23C19">
        <w:rPr>
          <w:rFonts w:cs="Tahoma"/>
          <w:szCs w:val="24"/>
          <w:u w:val="single"/>
        </w:rPr>
        <w:t>Ciljevi koje želimo postići:</w:t>
      </w:r>
    </w:p>
    <w:p w14:paraId="79EB5AE8" w14:textId="77777777" w:rsidR="002849ED" w:rsidRPr="00E23C19" w:rsidRDefault="002849ED">
      <w:pPr>
        <w:numPr>
          <w:ilvl w:val="0"/>
          <w:numId w:val="14"/>
        </w:numPr>
        <w:jc w:val="both"/>
        <w:rPr>
          <w:rFonts w:cs="Tahoma"/>
          <w:szCs w:val="24"/>
        </w:rPr>
      </w:pPr>
      <w:r w:rsidRPr="00E23C19">
        <w:rPr>
          <w:rFonts w:cs="Tahoma"/>
          <w:szCs w:val="24"/>
        </w:rPr>
        <w:t>Unaprijediti raspodjelu pošte unutar zgrade, ali i izvan nje</w:t>
      </w:r>
    </w:p>
    <w:p w14:paraId="550B61E1" w14:textId="77777777" w:rsidR="002849ED" w:rsidRPr="00E23C19" w:rsidRDefault="002849ED">
      <w:pPr>
        <w:numPr>
          <w:ilvl w:val="0"/>
          <w:numId w:val="15"/>
        </w:numPr>
        <w:jc w:val="both"/>
        <w:rPr>
          <w:rFonts w:cs="Tahoma"/>
          <w:szCs w:val="24"/>
          <w:u w:val="single"/>
        </w:rPr>
      </w:pPr>
      <w:r w:rsidRPr="00E23C19">
        <w:rPr>
          <w:rFonts w:cs="Tahoma"/>
          <w:szCs w:val="24"/>
          <w:u w:val="single"/>
        </w:rPr>
        <w:t>Aktivnost koje ćemo poduzeti kako bismo ostvarili ciljeve:</w:t>
      </w:r>
    </w:p>
    <w:p w14:paraId="30B6C849" w14:textId="77777777" w:rsidR="002849ED" w:rsidRPr="00E23C19" w:rsidRDefault="002849ED">
      <w:pPr>
        <w:numPr>
          <w:ilvl w:val="0"/>
          <w:numId w:val="14"/>
        </w:numPr>
        <w:jc w:val="both"/>
        <w:rPr>
          <w:rFonts w:cs="Tahoma"/>
          <w:szCs w:val="24"/>
        </w:rPr>
      </w:pPr>
      <w:r w:rsidRPr="00E23C19">
        <w:rPr>
          <w:rFonts w:cs="Tahoma"/>
          <w:szCs w:val="24"/>
        </w:rPr>
        <w:t>Imenovati zamjenika za raspodjelu pošte</w:t>
      </w:r>
    </w:p>
    <w:p w14:paraId="6F2E604C" w14:textId="1C446EA0" w:rsidR="002849ED" w:rsidRPr="00E23C19" w:rsidRDefault="002849ED">
      <w:pPr>
        <w:numPr>
          <w:ilvl w:val="0"/>
          <w:numId w:val="14"/>
        </w:numPr>
        <w:jc w:val="both"/>
        <w:rPr>
          <w:rFonts w:cs="Tahoma"/>
          <w:szCs w:val="24"/>
        </w:rPr>
      </w:pPr>
      <w:r w:rsidRPr="00E23C19">
        <w:rPr>
          <w:rFonts w:cs="Tahoma"/>
          <w:szCs w:val="24"/>
        </w:rPr>
        <w:t xml:space="preserve">Odrediti vremenske termine dostave pošte po </w:t>
      </w:r>
      <w:r w:rsidR="00C171D3">
        <w:rPr>
          <w:rFonts w:cs="Tahoma"/>
          <w:szCs w:val="24"/>
        </w:rPr>
        <w:t>kancelarijama</w:t>
      </w:r>
    </w:p>
    <w:p w14:paraId="61314442" w14:textId="77777777" w:rsidR="002849ED" w:rsidRPr="00E23C19" w:rsidRDefault="002849ED">
      <w:pPr>
        <w:numPr>
          <w:ilvl w:val="2"/>
          <w:numId w:val="19"/>
        </w:numPr>
        <w:jc w:val="both"/>
        <w:rPr>
          <w:rFonts w:cs="Tahoma"/>
          <w:b/>
          <w:szCs w:val="24"/>
        </w:rPr>
      </w:pPr>
      <w:r w:rsidRPr="00E23C19">
        <w:rPr>
          <w:rFonts w:cs="Tahoma"/>
          <w:b/>
          <w:szCs w:val="24"/>
        </w:rPr>
        <w:t>Interni akti</w:t>
      </w:r>
    </w:p>
    <w:p w14:paraId="0FB40E96" w14:textId="087AB7B7" w:rsidR="00AF59C5" w:rsidRPr="00E23C19" w:rsidRDefault="00C171D3" w:rsidP="00AF59C5">
      <w:pPr>
        <w:ind w:left="720"/>
        <w:jc w:val="both"/>
      </w:pPr>
      <w:r>
        <w:t xml:space="preserve">U skladu sa </w:t>
      </w:r>
      <w:r w:rsidR="00AF59C5" w:rsidRPr="00E23C19">
        <w:t xml:space="preserve"> potrebama rade se interni akti kako bi se rad službi i </w:t>
      </w:r>
      <w:r>
        <w:t>zaposlenika</w:t>
      </w:r>
      <w:r w:rsidR="00AF59C5" w:rsidRPr="00E23C19">
        <w:t xml:space="preserve"> organizirao što bolje i efikasnije, a </w:t>
      </w:r>
      <w:r>
        <w:t>u skladu sa</w:t>
      </w:r>
      <w:r w:rsidR="00AF59C5" w:rsidRPr="00E23C19">
        <w:t xml:space="preserve"> zakonskim propisima.</w:t>
      </w:r>
    </w:p>
    <w:p w14:paraId="50D3E942" w14:textId="3ABC4E4C" w:rsidR="00AF59C5" w:rsidRPr="00E23C19" w:rsidRDefault="00AF59C5" w:rsidP="00096743">
      <w:pPr>
        <w:ind w:left="720"/>
        <w:jc w:val="both"/>
      </w:pPr>
      <w:r w:rsidRPr="00E23C19">
        <w:t>Postoji veliki broj tih akata, a ovisno o potrebi i uočenim mogućnostima za poboljšanje, rade se i novi na prijedlog  načelnika  ili nadležnih službi.</w:t>
      </w:r>
    </w:p>
    <w:p w14:paraId="5F9E59C5" w14:textId="77777777" w:rsidR="002849ED" w:rsidRPr="00E23C19" w:rsidRDefault="002849ED">
      <w:pPr>
        <w:numPr>
          <w:ilvl w:val="0"/>
          <w:numId w:val="15"/>
        </w:numPr>
        <w:jc w:val="both"/>
        <w:rPr>
          <w:rFonts w:cs="Tahoma"/>
          <w:szCs w:val="24"/>
        </w:rPr>
      </w:pPr>
      <w:r w:rsidRPr="00E23C19">
        <w:rPr>
          <w:rFonts w:cs="Tahoma"/>
          <w:szCs w:val="24"/>
        </w:rPr>
        <w:t>Ciljevi koje želimo postići:</w:t>
      </w:r>
    </w:p>
    <w:p w14:paraId="58E6B7ED" w14:textId="28BF7DB9" w:rsidR="002849ED" w:rsidRPr="00E23C19" w:rsidRDefault="002849ED" w:rsidP="002849ED">
      <w:pPr>
        <w:ind w:left="720" w:firstLine="360"/>
        <w:jc w:val="both"/>
        <w:rPr>
          <w:rFonts w:cs="Tahoma"/>
          <w:szCs w:val="24"/>
          <w:u w:val="single"/>
        </w:rPr>
      </w:pPr>
      <w:r w:rsidRPr="00E23C19">
        <w:rPr>
          <w:rFonts w:cs="Tahoma"/>
          <w:szCs w:val="24"/>
        </w:rPr>
        <w:t xml:space="preserve">- Pravovremeno sve </w:t>
      </w:r>
      <w:r w:rsidR="00C171D3">
        <w:rPr>
          <w:rFonts w:cs="Tahoma"/>
          <w:szCs w:val="24"/>
        </w:rPr>
        <w:t>zaposlenike</w:t>
      </w:r>
      <w:r w:rsidRPr="00E23C19">
        <w:rPr>
          <w:rFonts w:cs="Tahoma"/>
          <w:szCs w:val="24"/>
        </w:rPr>
        <w:t xml:space="preserve"> upoznati s don</w:t>
      </w:r>
      <w:r w:rsidR="00C849D5" w:rsidRPr="00E23C19">
        <w:rPr>
          <w:rFonts w:cs="Tahoma"/>
          <w:szCs w:val="24"/>
        </w:rPr>
        <w:t>esenim</w:t>
      </w:r>
      <w:r w:rsidRPr="00E23C19">
        <w:rPr>
          <w:rFonts w:cs="Tahoma"/>
          <w:szCs w:val="24"/>
        </w:rPr>
        <w:t xml:space="preserve"> Odlukama, Pravilnicima, planovima i dr.</w:t>
      </w:r>
    </w:p>
    <w:p w14:paraId="262AE560" w14:textId="77777777" w:rsidR="002849ED" w:rsidRPr="00E23C19" w:rsidRDefault="002849ED">
      <w:pPr>
        <w:numPr>
          <w:ilvl w:val="0"/>
          <w:numId w:val="15"/>
        </w:numPr>
        <w:jc w:val="both"/>
        <w:rPr>
          <w:rFonts w:cs="Tahoma"/>
          <w:szCs w:val="24"/>
          <w:u w:val="single"/>
        </w:rPr>
      </w:pPr>
      <w:r w:rsidRPr="00E23C19">
        <w:rPr>
          <w:rFonts w:cs="Tahoma"/>
          <w:szCs w:val="24"/>
          <w:u w:val="single"/>
        </w:rPr>
        <w:t>Aktivnosti koje ćemo poduzeti kako bismo ostvarili ciljeve:</w:t>
      </w:r>
    </w:p>
    <w:p w14:paraId="56AE6B64" w14:textId="15E75D85" w:rsidR="002849ED" w:rsidRPr="00E23C19" w:rsidRDefault="002849ED">
      <w:pPr>
        <w:numPr>
          <w:ilvl w:val="0"/>
          <w:numId w:val="14"/>
        </w:numPr>
        <w:ind w:left="720"/>
        <w:jc w:val="both"/>
        <w:rPr>
          <w:rFonts w:cs="Tahoma"/>
          <w:szCs w:val="24"/>
        </w:rPr>
      </w:pPr>
      <w:r w:rsidRPr="00E23C19">
        <w:rPr>
          <w:rFonts w:cs="Tahoma"/>
          <w:szCs w:val="24"/>
        </w:rPr>
        <w:t>Putem pošte</w:t>
      </w:r>
      <w:r w:rsidR="00096743" w:rsidRPr="00E23C19">
        <w:rPr>
          <w:rFonts w:cs="Tahoma"/>
          <w:szCs w:val="24"/>
        </w:rPr>
        <w:t xml:space="preserve"> i e</w:t>
      </w:r>
      <w:r w:rsidRPr="00E23C19">
        <w:rPr>
          <w:rFonts w:cs="Tahoma"/>
          <w:szCs w:val="24"/>
        </w:rPr>
        <w:t xml:space="preserve">mail-ovima iz Službe koja priprema ove akte proslijediti iste svim </w:t>
      </w:r>
      <w:r w:rsidR="00C171D3">
        <w:rPr>
          <w:rFonts w:cs="Tahoma"/>
          <w:szCs w:val="24"/>
        </w:rPr>
        <w:t>za</w:t>
      </w:r>
      <w:r w:rsidRPr="00E23C19">
        <w:rPr>
          <w:rFonts w:cs="Tahoma"/>
          <w:szCs w:val="24"/>
        </w:rPr>
        <w:t>poslenicima.</w:t>
      </w:r>
    </w:p>
    <w:p w14:paraId="7C5ABB28" w14:textId="77777777" w:rsidR="002849ED" w:rsidRPr="00E23C19" w:rsidRDefault="002849ED" w:rsidP="002849ED">
      <w:pPr>
        <w:ind w:left="720"/>
        <w:jc w:val="both"/>
        <w:rPr>
          <w:rFonts w:cs="Tahoma"/>
          <w:szCs w:val="24"/>
        </w:rPr>
      </w:pPr>
    </w:p>
    <w:p w14:paraId="3FCAF9F2" w14:textId="77777777" w:rsidR="002849ED" w:rsidRPr="00E23C19" w:rsidRDefault="002849ED" w:rsidP="002849ED">
      <w:pPr>
        <w:jc w:val="both"/>
        <w:rPr>
          <w:rFonts w:cs="Tahoma"/>
          <w:b/>
          <w:szCs w:val="24"/>
          <w:u w:val="single"/>
        </w:rPr>
      </w:pPr>
      <w:r w:rsidRPr="00E23C19">
        <w:rPr>
          <w:rFonts w:cs="Tahoma"/>
          <w:b/>
          <w:szCs w:val="24"/>
          <w:u w:val="single"/>
        </w:rPr>
        <w:t>8.2. Eksterna komunikacija</w:t>
      </w:r>
    </w:p>
    <w:p w14:paraId="68E3A209" w14:textId="77777777" w:rsidR="002849ED" w:rsidRPr="00E23C19" w:rsidRDefault="002849ED" w:rsidP="002849ED">
      <w:pPr>
        <w:jc w:val="both"/>
        <w:rPr>
          <w:rFonts w:cs="Tahoma"/>
          <w:szCs w:val="24"/>
        </w:rPr>
      </w:pPr>
    </w:p>
    <w:p w14:paraId="7FCC2D66" w14:textId="3353BE62" w:rsidR="002849ED" w:rsidRPr="00E23C19" w:rsidRDefault="002849ED" w:rsidP="002849ED">
      <w:pPr>
        <w:jc w:val="both"/>
        <w:rPr>
          <w:rFonts w:cs="Tahoma"/>
          <w:b/>
          <w:szCs w:val="24"/>
        </w:rPr>
      </w:pPr>
      <w:r w:rsidRPr="00E23C19">
        <w:rPr>
          <w:rFonts w:cs="Tahoma"/>
          <w:b/>
          <w:szCs w:val="24"/>
        </w:rPr>
        <w:t>8.2.1. Prij</w:t>
      </w:r>
      <w:r w:rsidR="00C171D3">
        <w:rPr>
          <w:rFonts w:cs="Tahoma"/>
          <w:b/>
          <w:szCs w:val="24"/>
        </w:rPr>
        <w:t>e</w:t>
      </w:r>
      <w:r w:rsidRPr="00E23C19">
        <w:rPr>
          <w:rFonts w:cs="Tahoma"/>
          <w:b/>
          <w:szCs w:val="24"/>
        </w:rPr>
        <w:t>m stranaka</w:t>
      </w:r>
    </w:p>
    <w:p w14:paraId="08CA48FF" w14:textId="6D386B2F" w:rsidR="005477D1" w:rsidRPr="00E23C19" w:rsidRDefault="005477D1" w:rsidP="005477D1">
      <w:pPr>
        <w:ind w:left="720"/>
        <w:jc w:val="both"/>
      </w:pPr>
      <w:r w:rsidRPr="00E23C19">
        <w:t>Prijem i rad sa strankama defini</w:t>
      </w:r>
      <w:r w:rsidR="00C171D3">
        <w:t>s</w:t>
      </w:r>
      <w:r w:rsidRPr="00E23C19">
        <w:t>an je Odlukom o radnom vremenu i prijemu stranaka u službama za upravu i drugim općinskim službama Općine Vitez broj 01-3-05-1-1641/100 od 31.03.2010.g. (Sl. glasnik općine Vitez 3/10, 2/19, i 12/21 kao i uputstvom općinskog načelnika broj: sl./21 od 22. 07.2021.g.)</w:t>
      </w:r>
    </w:p>
    <w:p w14:paraId="535F1778" w14:textId="77777777" w:rsidR="005477D1" w:rsidRPr="00E23C19" w:rsidRDefault="005477D1" w:rsidP="005477D1">
      <w:pPr>
        <w:ind w:left="720"/>
        <w:jc w:val="both"/>
      </w:pPr>
    </w:p>
    <w:p w14:paraId="02143AF7" w14:textId="57646C67" w:rsidR="005477D1" w:rsidRPr="00E23C19" w:rsidRDefault="005477D1" w:rsidP="005477D1">
      <w:pPr>
        <w:ind w:left="720"/>
        <w:jc w:val="both"/>
      </w:pPr>
      <w:r w:rsidRPr="00E23C19">
        <w:t xml:space="preserve">Općinski načelnik jednom </w:t>
      </w:r>
      <w:r w:rsidR="00C171D3">
        <w:t>sedmično</w:t>
      </w:r>
      <w:r w:rsidRPr="00E23C19">
        <w:t xml:space="preserve"> prima građane (četvrtkom).</w:t>
      </w:r>
    </w:p>
    <w:p w14:paraId="5D26C1C9" w14:textId="77777777" w:rsidR="005477D1" w:rsidRPr="00E23C19" w:rsidRDefault="005477D1" w:rsidP="005477D1">
      <w:pPr>
        <w:ind w:left="720"/>
        <w:jc w:val="both"/>
      </w:pPr>
      <w:r w:rsidRPr="00E23C19">
        <w:t>Pomoćnici načelnika primaju stranke svaki dan od 8,00-10,00 sati, no stranke se primaju i mimo tog vremena ukoliko nema sastanaka ili nekih drugih hitnijih poslova.</w:t>
      </w:r>
    </w:p>
    <w:p w14:paraId="32E534BC" w14:textId="7E32365A" w:rsidR="005477D1" w:rsidRPr="00E23C19" w:rsidRDefault="005477D1" w:rsidP="005477D1">
      <w:pPr>
        <w:ind w:left="720"/>
        <w:jc w:val="both"/>
      </w:pPr>
      <w:r w:rsidRPr="00E23C19">
        <w:lastRenderedPageBreak/>
        <w:t>U slučajevima kada pomoćnici primaju stranke ne postoji t</w:t>
      </w:r>
      <w:r w:rsidR="00C171D3">
        <w:t>a</w:t>
      </w:r>
      <w:r w:rsidRPr="00E23C19">
        <w:t>čna evidencija o broju posjeta, temama razgovora niti o rezultatima razgovora.</w:t>
      </w:r>
    </w:p>
    <w:p w14:paraId="1E24CC51" w14:textId="36804D5F" w:rsidR="005477D1" w:rsidRPr="00E23C19" w:rsidRDefault="005477D1" w:rsidP="005477D1">
      <w:pPr>
        <w:ind w:left="720"/>
        <w:jc w:val="both"/>
      </w:pPr>
      <w:r w:rsidRPr="00E23C19">
        <w:t xml:space="preserve">Kako bi stranke imale kvalitetniju prohodnost kroz organ uprave potrebno je postaviti jasnija obilježja (putokaze) na svakome </w:t>
      </w:r>
      <w:r w:rsidR="00C171D3">
        <w:t>spr</w:t>
      </w:r>
      <w:r w:rsidRPr="00E23C19">
        <w:t xml:space="preserve">atu koji će precizirati gdje se koja služba i pomoćnik nalaze, a na portirnici voditi evidenciju ulaza i izlaza te kretanja stranaka kroz izdavanje obrazaca te praćenje video nadzora. </w:t>
      </w:r>
    </w:p>
    <w:p w14:paraId="0100E8E6" w14:textId="77777777" w:rsidR="005477D1" w:rsidRPr="00E23C19" w:rsidRDefault="005477D1" w:rsidP="002849ED">
      <w:pPr>
        <w:ind w:left="720"/>
        <w:jc w:val="both"/>
      </w:pPr>
    </w:p>
    <w:p w14:paraId="182555FB" w14:textId="77777777" w:rsidR="002849ED" w:rsidRPr="00E23C19" w:rsidRDefault="002849ED">
      <w:pPr>
        <w:numPr>
          <w:ilvl w:val="2"/>
          <w:numId w:val="20"/>
        </w:numPr>
        <w:jc w:val="both"/>
        <w:rPr>
          <w:rFonts w:cs="Tahoma"/>
          <w:b/>
          <w:szCs w:val="24"/>
        </w:rPr>
      </w:pPr>
      <w:r w:rsidRPr="00E23C19">
        <w:rPr>
          <w:rFonts w:cs="Tahoma"/>
          <w:b/>
          <w:szCs w:val="24"/>
        </w:rPr>
        <w:t>Info centar</w:t>
      </w:r>
    </w:p>
    <w:p w14:paraId="5F2CAEEB" w14:textId="2D5ED251" w:rsidR="002849ED" w:rsidRPr="00E23C19" w:rsidRDefault="005477D1" w:rsidP="005477D1">
      <w:pPr>
        <w:ind w:left="720"/>
        <w:jc w:val="both"/>
      </w:pPr>
      <w:r w:rsidRPr="00E23C19">
        <w:t>Sve potrebne informacije vezane za rad općinskih službi, kao i Općinskog vijeća, građani mogu dobiti u Centru za prijam  stranaka/Info centar, kao i ostvariti najveći broj traženih  usluga na brz i efikasan način. Centar je stavljen u funkciju 2010. godine i sastoji se od dva dijela, tj. od Centra za pružanje usluga građanima i od Centra za dozvole i katastar. Rad Centra reguli</w:t>
      </w:r>
      <w:r w:rsidR="00C171D3">
        <w:t>s</w:t>
      </w:r>
      <w:r w:rsidRPr="00E23C19">
        <w:t xml:space="preserve">an je </w:t>
      </w:r>
      <w:r w:rsidR="00C171D3">
        <w:t>Uputstvom</w:t>
      </w:r>
      <w:r w:rsidRPr="00E23C19">
        <w:t xml:space="preserve"> o radu Centra.</w:t>
      </w:r>
    </w:p>
    <w:p w14:paraId="503F5106" w14:textId="77777777" w:rsidR="002849ED" w:rsidRPr="00E23C19" w:rsidRDefault="002849ED">
      <w:pPr>
        <w:numPr>
          <w:ilvl w:val="0"/>
          <w:numId w:val="15"/>
        </w:numPr>
        <w:jc w:val="both"/>
        <w:rPr>
          <w:rFonts w:cs="Tahoma"/>
          <w:szCs w:val="24"/>
        </w:rPr>
      </w:pPr>
      <w:r w:rsidRPr="00E23C19">
        <w:rPr>
          <w:rFonts w:cs="Tahoma"/>
          <w:szCs w:val="24"/>
          <w:u w:val="single"/>
        </w:rPr>
        <w:t>Ciljevi koje želimo postići</w:t>
      </w:r>
      <w:r w:rsidRPr="00E23C19">
        <w:rPr>
          <w:rFonts w:cs="Tahoma"/>
          <w:szCs w:val="24"/>
        </w:rPr>
        <w:t>:</w:t>
      </w:r>
    </w:p>
    <w:p w14:paraId="28144359" w14:textId="77777777" w:rsidR="002849ED" w:rsidRPr="00E23C19" w:rsidRDefault="002849ED">
      <w:pPr>
        <w:numPr>
          <w:ilvl w:val="0"/>
          <w:numId w:val="14"/>
        </w:numPr>
        <w:jc w:val="both"/>
        <w:rPr>
          <w:rFonts w:cs="Tahoma"/>
          <w:szCs w:val="24"/>
        </w:rPr>
      </w:pPr>
      <w:r w:rsidRPr="00E23C19">
        <w:rPr>
          <w:rFonts w:cs="Tahoma"/>
          <w:szCs w:val="24"/>
        </w:rPr>
        <w:t>Unaprijediti rad info centra</w:t>
      </w:r>
    </w:p>
    <w:p w14:paraId="2C6883F3" w14:textId="77777777" w:rsidR="002849ED" w:rsidRPr="00E23C19" w:rsidRDefault="002849ED">
      <w:pPr>
        <w:numPr>
          <w:ilvl w:val="0"/>
          <w:numId w:val="15"/>
        </w:numPr>
        <w:jc w:val="both"/>
        <w:rPr>
          <w:rFonts w:cs="Tahoma"/>
          <w:szCs w:val="24"/>
          <w:u w:val="single"/>
        </w:rPr>
      </w:pPr>
      <w:r w:rsidRPr="00E23C19">
        <w:rPr>
          <w:rFonts w:cs="Tahoma"/>
          <w:szCs w:val="24"/>
          <w:u w:val="single"/>
        </w:rPr>
        <w:t>Aktivnosti koje ćemo poduzeti kako bismo ostvarili ciljeve:</w:t>
      </w:r>
    </w:p>
    <w:p w14:paraId="409ADA38" w14:textId="77777777" w:rsidR="002849ED" w:rsidRPr="00E23C19" w:rsidRDefault="002849ED">
      <w:pPr>
        <w:numPr>
          <w:ilvl w:val="0"/>
          <w:numId w:val="14"/>
        </w:numPr>
        <w:jc w:val="both"/>
        <w:rPr>
          <w:rFonts w:cs="Tahoma"/>
          <w:szCs w:val="24"/>
        </w:rPr>
      </w:pPr>
      <w:r w:rsidRPr="00E23C19">
        <w:rPr>
          <w:rFonts w:cs="Tahoma"/>
          <w:szCs w:val="24"/>
        </w:rPr>
        <w:t>Reorganizirati radna mjesta i utvrditi  zamjenske članove</w:t>
      </w:r>
    </w:p>
    <w:p w14:paraId="0FB26120" w14:textId="68D6260D" w:rsidR="002849ED" w:rsidRPr="00E23C19" w:rsidRDefault="002849ED">
      <w:pPr>
        <w:numPr>
          <w:ilvl w:val="0"/>
          <w:numId w:val="14"/>
        </w:numPr>
        <w:jc w:val="both"/>
        <w:rPr>
          <w:rFonts w:cs="Tahoma"/>
          <w:szCs w:val="24"/>
        </w:rPr>
      </w:pPr>
      <w:r w:rsidRPr="00E23C19">
        <w:rPr>
          <w:rFonts w:cs="Tahoma"/>
          <w:szCs w:val="24"/>
        </w:rPr>
        <w:t>Dodatno informi</w:t>
      </w:r>
      <w:r w:rsidR="00C171D3">
        <w:rPr>
          <w:rFonts w:cs="Tahoma"/>
          <w:szCs w:val="24"/>
        </w:rPr>
        <w:t>s</w:t>
      </w:r>
      <w:r w:rsidRPr="00E23C19">
        <w:rPr>
          <w:rFonts w:cs="Tahoma"/>
          <w:szCs w:val="24"/>
        </w:rPr>
        <w:t xml:space="preserve">ati </w:t>
      </w:r>
      <w:r w:rsidR="00C171D3">
        <w:rPr>
          <w:rFonts w:cs="Tahoma"/>
          <w:szCs w:val="24"/>
        </w:rPr>
        <w:t>za</w:t>
      </w:r>
      <w:r w:rsidRPr="00E23C19">
        <w:rPr>
          <w:rFonts w:cs="Tahoma"/>
          <w:szCs w:val="24"/>
        </w:rPr>
        <w:t>poslenike o Etičkom kodeksu i načinu komuniciranja sa strankama</w:t>
      </w:r>
    </w:p>
    <w:p w14:paraId="4944C6BE" w14:textId="00714533" w:rsidR="002849ED" w:rsidRPr="00E23C19" w:rsidRDefault="002849ED">
      <w:pPr>
        <w:numPr>
          <w:ilvl w:val="2"/>
          <w:numId w:val="20"/>
        </w:numPr>
        <w:jc w:val="both"/>
        <w:rPr>
          <w:rFonts w:cs="Tahoma"/>
          <w:b/>
          <w:szCs w:val="24"/>
        </w:rPr>
      </w:pPr>
      <w:r w:rsidRPr="00E23C19">
        <w:rPr>
          <w:rFonts w:cs="Tahoma"/>
          <w:b/>
          <w:szCs w:val="24"/>
        </w:rPr>
        <w:t>Oglasne ploče</w:t>
      </w:r>
    </w:p>
    <w:p w14:paraId="5A5E9A54" w14:textId="0163A2D1" w:rsidR="005477D1" w:rsidRPr="00E23C19" w:rsidRDefault="005477D1" w:rsidP="005477D1">
      <w:pPr>
        <w:ind w:left="720"/>
        <w:jc w:val="both"/>
      </w:pPr>
      <w:r w:rsidRPr="00E23C19">
        <w:t xml:space="preserve">Oglasne ploče postavljene su u prizemlju zgrade i na prvom </w:t>
      </w:r>
      <w:r w:rsidR="00C171D3">
        <w:t>spra</w:t>
      </w:r>
      <w:r w:rsidRPr="00E23C19">
        <w:t>tu, a postoje oglasne ploče i u užem dijelu grada i u mjesnim zajednicama, putem kojih se građani informiraju o određenim pitanjima, odlukama lokalne zajednice, održavanju sastanaka, zborova, raznih manifestacija i sl.</w:t>
      </w:r>
    </w:p>
    <w:p w14:paraId="7A535FBB" w14:textId="0405E29E" w:rsidR="005477D1" w:rsidRPr="00E23C19" w:rsidRDefault="005477D1" w:rsidP="005477D1">
      <w:pPr>
        <w:pStyle w:val="ListParagraph"/>
        <w:ind w:left="720"/>
        <w:jc w:val="both"/>
      </w:pPr>
      <w:r w:rsidRPr="00E23C19">
        <w:t>Na njima  se građanima i zaposlenicima pružaju aktu</w:t>
      </w:r>
      <w:r w:rsidR="00C171D3">
        <w:t>e</w:t>
      </w:r>
      <w:r w:rsidRPr="00E23C19">
        <w:t>lne informacije o radu Općine, javni pozivi, oglasi za stipendije, sanacije kuća, zapošljavanje i dr.</w:t>
      </w:r>
    </w:p>
    <w:p w14:paraId="6B8C7341" w14:textId="77777777" w:rsidR="005477D1" w:rsidRPr="00E23C19" w:rsidRDefault="005477D1" w:rsidP="005477D1">
      <w:pPr>
        <w:pStyle w:val="ListParagraph"/>
        <w:ind w:left="720"/>
        <w:jc w:val="both"/>
      </w:pPr>
      <w:r w:rsidRPr="00E23C19">
        <w:t>Vrši se kako interno tako i eksterno oglašavanje.</w:t>
      </w:r>
    </w:p>
    <w:p w14:paraId="062E7B3B" w14:textId="6AD92AB3" w:rsidR="005477D1" w:rsidRPr="00E23C19" w:rsidRDefault="005477D1" w:rsidP="005477D1">
      <w:pPr>
        <w:pStyle w:val="ListParagraph"/>
        <w:ind w:left="720"/>
        <w:jc w:val="both"/>
        <w:rPr>
          <w:u w:val="single"/>
        </w:rPr>
      </w:pPr>
      <w:r w:rsidRPr="00E23C19">
        <w:t>(</w:t>
      </w:r>
      <w:r w:rsidRPr="00E23C19">
        <w:rPr>
          <w:u w:val="single"/>
        </w:rPr>
        <w:t>Sistemati</w:t>
      </w:r>
      <w:r w:rsidR="00C171D3">
        <w:rPr>
          <w:u w:val="single"/>
        </w:rPr>
        <w:t>zovati</w:t>
      </w:r>
      <w:r w:rsidRPr="00E23C19">
        <w:rPr>
          <w:u w:val="single"/>
        </w:rPr>
        <w:t xml:space="preserve"> radno mjesto kroz dodjelu zadataka postojećem referatu)</w:t>
      </w:r>
    </w:p>
    <w:p w14:paraId="10D43116" w14:textId="77777777" w:rsidR="005477D1" w:rsidRPr="00E23C19" w:rsidRDefault="005477D1" w:rsidP="002849ED">
      <w:pPr>
        <w:ind w:left="720"/>
        <w:jc w:val="both"/>
        <w:rPr>
          <w:rFonts w:cs="Tahoma"/>
          <w:szCs w:val="24"/>
        </w:rPr>
      </w:pPr>
    </w:p>
    <w:p w14:paraId="691D2C08" w14:textId="77777777" w:rsidR="002849ED" w:rsidRPr="00E23C19" w:rsidRDefault="002849ED">
      <w:pPr>
        <w:numPr>
          <w:ilvl w:val="2"/>
          <w:numId w:val="20"/>
        </w:numPr>
        <w:jc w:val="both"/>
        <w:rPr>
          <w:rFonts w:cs="Tahoma"/>
          <w:b/>
          <w:szCs w:val="24"/>
        </w:rPr>
      </w:pPr>
      <w:r w:rsidRPr="00E23C19">
        <w:rPr>
          <w:rFonts w:cs="Tahoma"/>
          <w:b/>
          <w:szCs w:val="24"/>
        </w:rPr>
        <w:t>Knjiga pritužbi, obrazac pritužbi</w:t>
      </w:r>
    </w:p>
    <w:p w14:paraId="32584745" w14:textId="77777777" w:rsidR="005477D1" w:rsidRPr="00E23C19" w:rsidRDefault="005477D1" w:rsidP="005477D1">
      <w:pPr>
        <w:ind w:firstLine="720"/>
        <w:jc w:val="both"/>
      </w:pPr>
      <w:r w:rsidRPr="00E23C19">
        <w:t>Nalaze se u prizemlju Općine u okviru Centra za pružanje usluga.</w:t>
      </w:r>
    </w:p>
    <w:p w14:paraId="7FB2DF6E" w14:textId="5D9FBE60" w:rsidR="005477D1" w:rsidRPr="00E23C19" w:rsidRDefault="005477D1" w:rsidP="005477D1">
      <w:pPr>
        <w:ind w:left="720"/>
        <w:jc w:val="both"/>
      </w:pPr>
      <w:r w:rsidRPr="00E23C19">
        <w:t xml:space="preserve">Njima je omogućeno građanima i pravnim osobama podnošenje podnesaka i pritužbi na rad općinskih organa, kao i na rad njihovih institucija i tijela, te na nepravilan odnos </w:t>
      </w:r>
      <w:r w:rsidR="00C171D3">
        <w:t>za</w:t>
      </w:r>
      <w:r w:rsidRPr="00E23C19">
        <w:t>poslenih u tim tijelima kad im se obraćaju radi ostvarivanja svojih prava i interesa ili izvršavanja svojih građanskih dužnosti.</w:t>
      </w:r>
    </w:p>
    <w:p w14:paraId="2BDAE0D2" w14:textId="4FAA2D68" w:rsidR="005477D1" w:rsidRPr="00E23C19" w:rsidRDefault="005477D1" w:rsidP="005477D1">
      <w:pPr>
        <w:ind w:left="720"/>
        <w:jc w:val="both"/>
      </w:pPr>
      <w:r w:rsidRPr="00E23C19">
        <w:t xml:space="preserve">Rješavaju se u skladu s </w:t>
      </w:r>
      <w:r w:rsidR="00AA24DB">
        <w:t>uputstvom</w:t>
      </w:r>
      <w:r w:rsidRPr="00E23C19">
        <w:t xml:space="preserve"> o podnošenju pritužbi, prijedloga, sugestija donesenih od strane načelnika.</w:t>
      </w:r>
    </w:p>
    <w:p w14:paraId="5C4C164A" w14:textId="77777777" w:rsidR="002849ED" w:rsidRPr="00E23C19" w:rsidRDefault="002849ED">
      <w:pPr>
        <w:numPr>
          <w:ilvl w:val="1"/>
          <w:numId w:val="16"/>
        </w:numPr>
        <w:jc w:val="both"/>
        <w:rPr>
          <w:rFonts w:cs="Tahoma"/>
          <w:szCs w:val="24"/>
        </w:rPr>
      </w:pPr>
      <w:r w:rsidRPr="00E23C19">
        <w:rPr>
          <w:rFonts w:cs="Tahoma"/>
          <w:szCs w:val="24"/>
          <w:u w:val="single"/>
        </w:rPr>
        <w:t>Ciljevi koje želimo postići:</w:t>
      </w:r>
    </w:p>
    <w:p w14:paraId="6E00068C" w14:textId="77777777" w:rsidR="002849ED" w:rsidRPr="00E23C19" w:rsidRDefault="002849ED">
      <w:pPr>
        <w:numPr>
          <w:ilvl w:val="0"/>
          <w:numId w:val="16"/>
        </w:numPr>
        <w:jc w:val="both"/>
        <w:rPr>
          <w:rFonts w:cs="Tahoma"/>
          <w:szCs w:val="24"/>
        </w:rPr>
      </w:pPr>
      <w:r w:rsidRPr="00E23C19">
        <w:rPr>
          <w:rFonts w:cs="Tahoma"/>
          <w:szCs w:val="24"/>
        </w:rPr>
        <w:t>Dobiti povratnu informaciju građana o zadovoljstvu ili nezadovoljstvu građana pruženom uslugom</w:t>
      </w:r>
    </w:p>
    <w:p w14:paraId="120817C2" w14:textId="77777777" w:rsidR="002849ED" w:rsidRPr="00E23C19" w:rsidRDefault="002849ED">
      <w:pPr>
        <w:numPr>
          <w:ilvl w:val="1"/>
          <w:numId w:val="16"/>
        </w:numPr>
        <w:tabs>
          <w:tab w:val="left" w:pos="1418"/>
        </w:tabs>
        <w:jc w:val="both"/>
        <w:rPr>
          <w:rFonts w:cs="Tahoma"/>
          <w:szCs w:val="24"/>
        </w:rPr>
      </w:pPr>
      <w:r w:rsidRPr="00E23C19">
        <w:rPr>
          <w:rFonts w:cs="Tahoma"/>
          <w:szCs w:val="24"/>
          <w:u w:val="single"/>
        </w:rPr>
        <w:t>Aktivnosti koje ćemo poduzeti kako bismo ostvarili ciljeve:</w:t>
      </w:r>
    </w:p>
    <w:p w14:paraId="5B841A5B" w14:textId="5E7A785A" w:rsidR="002849ED" w:rsidRDefault="002849ED">
      <w:pPr>
        <w:numPr>
          <w:ilvl w:val="0"/>
          <w:numId w:val="16"/>
        </w:numPr>
        <w:tabs>
          <w:tab w:val="left" w:pos="1418"/>
        </w:tabs>
        <w:jc w:val="both"/>
        <w:rPr>
          <w:rFonts w:cs="Tahoma"/>
          <w:szCs w:val="24"/>
        </w:rPr>
      </w:pPr>
      <w:r w:rsidRPr="00E23C19">
        <w:rPr>
          <w:rFonts w:cs="Tahoma"/>
          <w:szCs w:val="24"/>
        </w:rPr>
        <w:t xml:space="preserve">putem medija i letaka građane upoznati sa mogućnošću izražavanja svog stava i na ovaj način </w:t>
      </w:r>
    </w:p>
    <w:p w14:paraId="1B67FDE6" w14:textId="77777777" w:rsidR="00FA442F" w:rsidRPr="00E23C19" w:rsidRDefault="00FA442F">
      <w:pPr>
        <w:numPr>
          <w:ilvl w:val="0"/>
          <w:numId w:val="16"/>
        </w:numPr>
        <w:tabs>
          <w:tab w:val="left" w:pos="1418"/>
        </w:tabs>
        <w:jc w:val="both"/>
        <w:rPr>
          <w:rFonts w:cs="Tahoma"/>
          <w:szCs w:val="24"/>
        </w:rPr>
      </w:pPr>
    </w:p>
    <w:p w14:paraId="75F40DB1" w14:textId="77777777" w:rsidR="002849ED" w:rsidRPr="00E23C19" w:rsidRDefault="002849ED">
      <w:pPr>
        <w:numPr>
          <w:ilvl w:val="2"/>
          <w:numId w:val="20"/>
        </w:numPr>
        <w:jc w:val="both"/>
        <w:rPr>
          <w:rFonts w:cs="Tahoma"/>
          <w:b/>
          <w:szCs w:val="24"/>
        </w:rPr>
      </w:pPr>
      <w:r w:rsidRPr="00E23C19">
        <w:rPr>
          <w:rFonts w:cs="Tahoma"/>
          <w:b/>
          <w:szCs w:val="24"/>
        </w:rPr>
        <w:lastRenderedPageBreak/>
        <w:t>E-sanduče</w:t>
      </w:r>
    </w:p>
    <w:p w14:paraId="2EBE2A13" w14:textId="77777777" w:rsidR="002849ED" w:rsidRPr="00E23C19" w:rsidRDefault="002849ED" w:rsidP="002849ED">
      <w:pPr>
        <w:ind w:left="720"/>
        <w:jc w:val="both"/>
        <w:rPr>
          <w:rFonts w:cs="Tahoma"/>
          <w:szCs w:val="24"/>
        </w:rPr>
      </w:pPr>
      <w:r w:rsidRPr="00E23C19">
        <w:rPr>
          <w:rFonts w:cs="Tahoma"/>
          <w:szCs w:val="24"/>
        </w:rPr>
        <w:t>E-sanduče u Općini Vitez postoji, no javnost nije upoznata o postojanju istog te je nužno raditi na njegovoj promociji. S ciljem da se ostvari što bolja komunikacija s korisnicima usluga, tj. građanima, u skoroj budućnosti Općina Vitez želi otvoriti i ovu mogućnost za  iznošenje prijedloga, sugestija i pritužbi.</w:t>
      </w:r>
    </w:p>
    <w:p w14:paraId="5060EE99" w14:textId="77777777" w:rsidR="002849ED" w:rsidRPr="00E23C19" w:rsidRDefault="002849ED" w:rsidP="002849ED">
      <w:pPr>
        <w:ind w:left="720"/>
        <w:jc w:val="both"/>
        <w:rPr>
          <w:rFonts w:cs="Tahoma"/>
          <w:szCs w:val="24"/>
        </w:rPr>
      </w:pPr>
      <w:r w:rsidRPr="00E23C19">
        <w:rPr>
          <w:rFonts w:cs="Tahoma"/>
          <w:szCs w:val="24"/>
        </w:rPr>
        <w:t>Smatramo da samo otvorenim pristupom prema građanima možemo dobiti korisnu povratnu informaciju, a ovo je jedan od popularnih kanala današnje komunikacije.</w:t>
      </w:r>
    </w:p>
    <w:p w14:paraId="31AE394D" w14:textId="77777777" w:rsidR="002849ED" w:rsidRPr="00E23C19" w:rsidRDefault="002849ED">
      <w:pPr>
        <w:numPr>
          <w:ilvl w:val="1"/>
          <w:numId w:val="16"/>
        </w:numPr>
        <w:tabs>
          <w:tab w:val="left" w:pos="1418"/>
          <w:tab w:val="left" w:pos="1843"/>
        </w:tabs>
        <w:ind w:left="851" w:firstLine="0"/>
        <w:jc w:val="both"/>
        <w:rPr>
          <w:rFonts w:cs="Tahoma"/>
          <w:szCs w:val="24"/>
        </w:rPr>
      </w:pPr>
      <w:r w:rsidRPr="00E23C19">
        <w:rPr>
          <w:rFonts w:cs="Tahoma"/>
          <w:szCs w:val="24"/>
          <w:u w:val="single"/>
        </w:rPr>
        <w:t>Ciljevi koje želimo postići:</w:t>
      </w:r>
    </w:p>
    <w:p w14:paraId="03D91106" w14:textId="7EFA3FA8" w:rsidR="002849ED" w:rsidRPr="00E23C19" w:rsidRDefault="002849ED">
      <w:pPr>
        <w:numPr>
          <w:ilvl w:val="0"/>
          <w:numId w:val="16"/>
        </w:numPr>
        <w:tabs>
          <w:tab w:val="left" w:pos="1418"/>
          <w:tab w:val="left" w:pos="2268"/>
        </w:tabs>
        <w:ind w:left="851" w:firstLine="0"/>
        <w:jc w:val="both"/>
        <w:rPr>
          <w:rFonts w:cs="Tahoma"/>
          <w:szCs w:val="24"/>
        </w:rPr>
      </w:pPr>
      <w:r w:rsidRPr="00E23C19">
        <w:rPr>
          <w:rFonts w:cs="Tahoma"/>
          <w:szCs w:val="24"/>
        </w:rPr>
        <w:t>Postići veći st</w:t>
      </w:r>
      <w:r w:rsidR="00AA24DB">
        <w:rPr>
          <w:rFonts w:cs="Tahoma"/>
          <w:szCs w:val="24"/>
        </w:rPr>
        <w:t>epen</w:t>
      </w:r>
      <w:r w:rsidRPr="00E23C19">
        <w:rPr>
          <w:rFonts w:cs="Tahoma"/>
          <w:szCs w:val="24"/>
        </w:rPr>
        <w:t xml:space="preserve"> zadovoljstva građana</w:t>
      </w:r>
    </w:p>
    <w:p w14:paraId="396EC2AF" w14:textId="77777777" w:rsidR="002849ED" w:rsidRPr="00E23C19" w:rsidRDefault="002849ED">
      <w:pPr>
        <w:numPr>
          <w:ilvl w:val="1"/>
          <w:numId w:val="16"/>
        </w:numPr>
        <w:tabs>
          <w:tab w:val="left" w:pos="1418"/>
          <w:tab w:val="left" w:pos="1843"/>
          <w:tab w:val="left" w:pos="2410"/>
        </w:tabs>
        <w:ind w:left="851" w:firstLine="0"/>
        <w:jc w:val="both"/>
        <w:rPr>
          <w:rFonts w:cs="Tahoma"/>
          <w:szCs w:val="24"/>
        </w:rPr>
      </w:pPr>
      <w:r w:rsidRPr="00E23C19">
        <w:rPr>
          <w:rFonts w:cs="Tahoma"/>
          <w:szCs w:val="24"/>
          <w:u w:val="single"/>
        </w:rPr>
        <w:t>Aktivnosti koje ćemo poduzeti kako bismo ostvarili ciljeve:</w:t>
      </w:r>
    </w:p>
    <w:p w14:paraId="613CA293" w14:textId="3BEBE64F" w:rsidR="002849ED" w:rsidRPr="00E23C19" w:rsidRDefault="002849ED">
      <w:pPr>
        <w:numPr>
          <w:ilvl w:val="0"/>
          <w:numId w:val="16"/>
        </w:numPr>
        <w:tabs>
          <w:tab w:val="left" w:pos="1418"/>
          <w:tab w:val="left" w:pos="2268"/>
        </w:tabs>
        <w:ind w:left="851" w:firstLine="0"/>
        <w:jc w:val="both"/>
        <w:rPr>
          <w:rFonts w:cs="Tahoma"/>
          <w:szCs w:val="24"/>
        </w:rPr>
      </w:pPr>
      <w:r w:rsidRPr="00E23C19">
        <w:rPr>
          <w:rFonts w:cs="Tahoma"/>
          <w:szCs w:val="24"/>
        </w:rPr>
        <w:t>Redov</w:t>
      </w:r>
      <w:r w:rsidR="00AA24DB">
        <w:rPr>
          <w:rFonts w:cs="Tahoma"/>
          <w:szCs w:val="24"/>
        </w:rPr>
        <w:t>no</w:t>
      </w:r>
      <w:r w:rsidRPr="00E23C19">
        <w:rPr>
          <w:rFonts w:cs="Tahoma"/>
          <w:szCs w:val="24"/>
        </w:rPr>
        <w:t xml:space="preserve"> odgovarati na poslane upite</w:t>
      </w:r>
    </w:p>
    <w:p w14:paraId="6E35C222" w14:textId="6D2ABB33" w:rsidR="002849ED" w:rsidRPr="00E23C19" w:rsidRDefault="002849ED">
      <w:pPr>
        <w:numPr>
          <w:ilvl w:val="0"/>
          <w:numId w:val="16"/>
        </w:numPr>
        <w:tabs>
          <w:tab w:val="left" w:pos="1418"/>
          <w:tab w:val="left" w:pos="2268"/>
        </w:tabs>
        <w:ind w:left="851" w:firstLine="0"/>
        <w:jc w:val="both"/>
        <w:rPr>
          <w:rFonts w:cs="Tahoma"/>
          <w:szCs w:val="24"/>
        </w:rPr>
      </w:pPr>
      <w:r w:rsidRPr="00E23C19">
        <w:rPr>
          <w:rFonts w:cs="Tahoma"/>
          <w:szCs w:val="24"/>
        </w:rPr>
        <w:t>Promovi</w:t>
      </w:r>
      <w:r w:rsidR="00AA24DB">
        <w:rPr>
          <w:rFonts w:cs="Tahoma"/>
          <w:szCs w:val="24"/>
        </w:rPr>
        <w:t>a</w:t>
      </w:r>
      <w:r w:rsidRPr="00E23C19">
        <w:rPr>
          <w:rFonts w:cs="Tahoma"/>
          <w:szCs w:val="24"/>
        </w:rPr>
        <w:t>ati e-sanduče i upoznati javnost</w:t>
      </w:r>
    </w:p>
    <w:p w14:paraId="1F657F4D" w14:textId="77777777" w:rsidR="002849ED" w:rsidRPr="00E23C19" w:rsidRDefault="002849ED">
      <w:pPr>
        <w:numPr>
          <w:ilvl w:val="2"/>
          <w:numId w:val="20"/>
        </w:numPr>
        <w:jc w:val="both"/>
        <w:rPr>
          <w:rFonts w:cs="Tahoma"/>
          <w:b/>
          <w:szCs w:val="24"/>
        </w:rPr>
      </w:pPr>
      <w:r w:rsidRPr="00E23C19">
        <w:rPr>
          <w:rFonts w:cs="Tahoma"/>
          <w:b/>
          <w:szCs w:val="24"/>
        </w:rPr>
        <w:t>Web stranica Općine</w:t>
      </w:r>
    </w:p>
    <w:p w14:paraId="41209234" w14:textId="44E4F4FF" w:rsidR="00E40DD0" w:rsidRPr="00E23C19" w:rsidRDefault="00E40DD0" w:rsidP="00E40DD0">
      <w:pPr>
        <w:pStyle w:val="ListParagraph"/>
        <w:ind w:left="675"/>
        <w:jc w:val="both"/>
      </w:pPr>
      <w:r w:rsidRPr="00E23C19">
        <w:t>Predstavlja značajan projekt u procesu informi</w:t>
      </w:r>
      <w:r w:rsidR="00AA24DB">
        <w:t>s</w:t>
      </w:r>
      <w:r w:rsidRPr="00E23C19">
        <w:t>anja, tj. komuniciranja s građanima putem koje se isti upoznaju o radu lokalne samouprave i svim drugim događanjima.</w:t>
      </w:r>
    </w:p>
    <w:p w14:paraId="19959D46" w14:textId="61C22F0F" w:rsidR="00E40DD0" w:rsidRPr="00E23C19" w:rsidRDefault="00E40DD0" w:rsidP="00E40DD0">
      <w:pPr>
        <w:pStyle w:val="ListParagraph"/>
        <w:ind w:left="675"/>
        <w:jc w:val="both"/>
      </w:pPr>
      <w:r w:rsidRPr="00E23C19">
        <w:t>Stranicu uređuje  stručni s</w:t>
      </w:r>
      <w:r w:rsidR="00AA24DB">
        <w:t>a</w:t>
      </w:r>
      <w:r w:rsidRPr="00E23C19">
        <w:t>radnik za informi</w:t>
      </w:r>
      <w:r w:rsidR="00AA24DB">
        <w:t>s</w:t>
      </w:r>
      <w:r w:rsidRPr="00E23C19">
        <w:t>anje i odnose s javnošću, koji organizira rad iz oblasti informi</w:t>
      </w:r>
      <w:r w:rsidR="00AA24DB">
        <w:t>s</w:t>
      </w:r>
      <w:r w:rsidRPr="00E23C19">
        <w:t>anja i odnosa s javnošću, a informatički održava viši stručni s</w:t>
      </w:r>
      <w:r w:rsidR="00AA24DB">
        <w:t>a</w:t>
      </w:r>
      <w:r w:rsidRPr="00E23C19">
        <w:t>radnik-informatičar. Za proces uređivanja i održavanja web stranice po</w:t>
      </w:r>
      <w:r w:rsidR="00AA24DB">
        <w:t>dršku</w:t>
      </w:r>
      <w:r w:rsidRPr="00E23C19">
        <w:t xml:space="preserve"> će dati pomoćnici načelnika kroz službe kojima su nadređeni.</w:t>
      </w:r>
    </w:p>
    <w:p w14:paraId="3B4B8446" w14:textId="77777777" w:rsidR="00E40DD0" w:rsidRPr="00E23C19" w:rsidRDefault="00E40DD0" w:rsidP="002849ED">
      <w:pPr>
        <w:ind w:left="720"/>
        <w:jc w:val="both"/>
        <w:rPr>
          <w:rFonts w:cs="Tahoma"/>
          <w:szCs w:val="24"/>
        </w:rPr>
      </w:pPr>
    </w:p>
    <w:p w14:paraId="68188133" w14:textId="71943F51" w:rsidR="002849ED" w:rsidRPr="00E23C19" w:rsidRDefault="002849ED" w:rsidP="002849ED">
      <w:pPr>
        <w:ind w:left="720"/>
        <w:jc w:val="both"/>
        <w:rPr>
          <w:rFonts w:cs="Tahoma"/>
          <w:szCs w:val="24"/>
        </w:rPr>
      </w:pPr>
      <w:r w:rsidRPr="00E23C19">
        <w:rPr>
          <w:rFonts w:cs="Tahoma"/>
          <w:szCs w:val="24"/>
        </w:rPr>
        <w:t>Bilo bi poželjno povećati korištenje stranice, tj. povećati broj posjeta, kao i kompletirati stranicu određenim statističkom podacima koji trebaju biti na vrijeme ažurirani u skladu s promjenama, uvesti nove linkove.</w:t>
      </w:r>
    </w:p>
    <w:p w14:paraId="0F216E40" w14:textId="77777777" w:rsidR="002849ED" w:rsidRPr="00E23C19" w:rsidRDefault="002849ED">
      <w:pPr>
        <w:numPr>
          <w:ilvl w:val="0"/>
          <w:numId w:val="21"/>
        </w:numPr>
        <w:jc w:val="both"/>
        <w:rPr>
          <w:rFonts w:cs="Tahoma"/>
          <w:szCs w:val="24"/>
        </w:rPr>
      </w:pPr>
      <w:r w:rsidRPr="00E23C19">
        <w:rPr>
          <w:rFonts w:cs="Tahoma"/>
          <w:szCs w:val="24"/>
          <w:u w:val="single"/>
        </w:rPr>
        <w:t>Ciljevi koje želimo postići:</w:t>
      </w:r>
    </w:p>
    <w:p w14:paraId="108F563C" w14:textId="77777777" w:rsidR="002849ED" w:rsidRPr="00E23C19" w:rsidRDefault="002849ED">
      <w:pPr>
        <w:numPr>
          <w:ilvl w:val="0"/>
          <w:numId w:val="16"/>
        </w:numPr>
        <w:jc w:val="both"/>
        <w:rPr>
          <w:rFonts w:cs="Tahoma"/>
          <w:szCs w:val="24"/>
        </w:rPr>
      </w:pPr>
      <w:r w:rsidRPr="00E23C19">
        <w:rPr>
          <w:rFonts w:cs="Tahoma"/>
          <w:szCs w:val="24"/>
        </w:rPr>
        <w:t>Povećati broj posjetitelja stranice</w:t>
      </w:r>
    </w:p>
    <w:p w14:paraId="65EBEC20" w14:textId="77777777" w:rsidR="002849ED" w:rsidRPr="00E23C19" w:rsidRDefault="002849ED">
      <w:pPr>
        <w:numPr>
          <w:ilvl w:val="0"/>
          <w:numId w:val="16"/>
        </w:numPr>
        <w:jc w:val="both"/>
        <w:rPr>
          <w:rFonts w:cs="Tahoma"/>
          <w:szCs w:val="24"/>
        </w:rPr>
      </w:pPr>
      <w:r w:rsidRPr="00E23C19">
        <w:rPr>
          <w:rFonts w:cs="Tahoma"/>
          <w:szCs w:val="24"/>
        </w:rPr>
        <w:t>Kompletirati stranicu</w:t>
      </w:r>
    </w:p>
    <w:p w14:paraId="26CE6789" w14:textId="697F0F9C" w:rsidR="002849ED" w:rsidRPr="00E23C19" w:rsidRDefault="002849ED">
      <w:pPr>
        <w:numPr>
          <w:ilvl w:val="0"/>
          <w:numId w:val="16"/>
        </w:numPr>
        <w:jc w:val="both"/>
        <w:rPr>
          <w:rFonts w:cs="Tahoma"/>
          <w:szCs w:val="24"/>
        </w:rPr>
      </w:pPr>
      <w:r w:rsidRPr="00E23C19">
        <w:rPr>
          <w:rFonts w:cs="Tahoma"/>
          <w:szCs w:val="24"/>
        </w:rPr>
        <w:t>Povećati informi</w:t>
      </w:r>
      <w:r w:rsidR="00D1404F">
        <w:rPr>
          <w:rFonts w:cs="Tahoma"/>
          <w:szCs w:val="24"/>
        </w:rPr>
        <w:t>s</w:t>
      </w:r>
      <w:r w:rsidRPr="00E23C19">
        <w:rPr>
          <w:rFonts w:cs="Tahoma"/>
          <w:szCs w:val="24"/>
        </w:rPr>
        <w:t>anost javnosti</w:t>
      </w:r>
    </w:p>
    <w:p w14:paraId="5766B96D" w14:textId="77777777" w:rsidR="002849ED" w:rsidRPr="00E23C19" w:rsidRDefault="002849ED">
      <w:pPr>
        <w:numPr>
          <w:ilvl w:val="0"/>
          <w:numId w:val="21"/>
        </w:numPr>
        <w:jc w:val="both"/>
        <w:rPr>
          <w:rFonts w:cs="Tahoma"/>
          <w:szCs w:val="24"/>
        </w:rPr>
      </w:pPr>
      <w:r w:rsidRPr="00E23C19">
        <w:rPr>
          <w:rFonts w:cs="Tahoma"/>
          <w:szCs w:val="24"/>
          <w:u w:val="single"/>
        </w:rPr>
        <w:t>Aktivnosti koje ćemo poduzeti kako bismo ostvarili ciljeve:</w:t>
      </w:r>
    </w:p>
    <w:p w14:paraId="1AE46F74" w14:textId="77777777" w:rsidR="002849ED" w:rsidRPr="00E23C19" w:rsidRDefault="002849ED">
      <w:pPr>
        <w:numPr>
          <w:ilvl w:val="0"/>
          <w:numId w:val="16"/>
        </w:numPr>
        <w:jc w:val="both"/>
        <w:rPr>
          <w:rFonts w:cs="Tahoma"/>
          <w:szCs w:val="24"/>
        </w:rPr>
      </w:pPr>
      <w:r w:rsidRPr="00E23C19">
        <w:rPr>
          <w:rFonts w:cs="Tahoma"/>
          <w:szCs w:val="24"/>
        </w:rPr>
        <w:t xml:space="preserve">Redovno ažurirati stranicu </w:t>
      </w:r>
    </w:p>
    <w:p w14:paraId="48947B59" w14:textId="77777777" w:rsidR="002849ED" w:rsidRPr="00E23C19" w:rsidRDefault="002849ED">
      <w:pPr>
        <w:numPr>
          <w:ilvl w:val="0"/>
          <w:numId w:val="16"/>
        </w:numPr>
        <w:jc w:val="both"/>
        <w:rPr>
          <w:rFonts w:cs="Tahoma"/>
          <w:szCs w:val="24"/>
        </w:rPr>
      </w:pPr>
      <w:r w:rsidRPr="00E23C19">
        <w:rPr>
          <w:rFonts w:cs="Tahoma"/>
          <w:szCs w:val="24"/>
        </w:rPr>
        <w:t>Analizirati primjedbe i sugestije upućene od strane građana</w:t>
      </w:r>
    </w:p>
    <w:p w14:paraId="034CE6BE" w14:textId="77777777" w:rsidR="002849ED" w:rsidRPr="00E23C19" w:rsidRDefault="002849ED">
      <w:pPr>
        <w:numPr>
          <w:ilvl w:val="0"/>
          <w:numId w:val="16"/>
        </w:numPr>
        <w:jc w:val="both"/>
        <w:rPr>
          <w:rFonts w:cs="Tahoma"/>
          <w:szCs w:val="24"/>
        </w:rPr>
      </w:pPr>
      <w:r w:rsidRPr="00E23C19">
        <w:rPr>
          <w:rFonts w:cs="Tahoma"/>
          <w:szCs w:val="24"/>
        </w:rPr>
        <w:t>Uvesti nove linkove</w:t>
      </w:r>
    </w:p>
    <w:p w14:paraId="383CBF98" w14:textId="77777777" w:rsidR="002849ED" w:rsidRPr="00E23C19" w:rsidRDefault="002849ED">
      <w:pPr>
        <w:numPr>
          <w:ilvl w:val="0"/>
          <w:numId w:val="16"/>
        </w:numPr>
        <w:jc w:val="both"/>
        <w:rPr>
          <w:rFonts w:cs="Tahoma"/>
          <w:szCs w:val="24"/>
        </w:rPr>
      </w:pPr>
      <w:r w:rsidRPr="00E23C19">
        <w:rPr>
          <w:rFonts w:cs="Tahoma"/>
          <w:szCs w:val="24"/>
        </w:rPr>
        <w:t>Pratiti broj posjetitelja</w:t>
      </w:r>
    </w:p>
    <w:p w14:paraId="0D8F0962" w14:textId="77777777" w:rsidR="002849ED" w:rsidRPr="00E23C19" w:rsidRDefault="002849ED">
      <w:pPr>
        <w:numPr>
          <w:ilvl w:val="2"/>
          <w:numId w:val="20"/>
        </w:numPr>
        <w:jc w:val="both"/>
        <w:rPr>
          <w:rFonts w:cs="Tahoma"/>
          <w:b/>
          <w:szCs w:val="24"/>
        </w:rPr>
      </w:pPr>
      <w:r w:rsidRPr="00E23C19">
        <w:rPr>
          <w:rFonts w:cs="Tahoma"/>
          <w:b/>
          <w:szCs w:val="24"/>
        </w:rPr>
        <w:t>Medijski istupi/press konferencije</w:t>
      </w:r>
    </w:p>
    <w:p w14:paraId="53F6F20B" w14:textId="0E935497" w:rsidR="005477D1" w:rsidRPr="00E23C19" w:rsidRDefault="005477D1" w:rsidP="005477D1">
      <w:pPr>
        <w:ind w:left="720"/>
        <w:jc w:val="both"/>
      </w:pPr>
      <w:r w:rsidRPr="00E23C19">
        <w:t xml:space="preserve">Održavanje press konferencija Općinskog vijeća su detaljno propisane odredbama Poslovnikom o radu i organizaciji Općinskog vijeća „Sl.glasnik općine Vitez broj 7/09, kada je u pitanju rad organa uprave, također je detaljno propisan odredbama člana 40.,41. i 42.Zakona o </w:t>
      </w:r>
      <w:r w:rsidR="00201F2E">
        <w:t>principima</w:t>
      </w:r>
      <w:r w:rsidRPr="00E23C19">
        <w:t xml:space="preserve"> lokalne samouprave FBiH. </w:t>
      </w:r>
    </w:p>
    <w:p w14:paraId="3055ABFA" w14:textId="77777777" w:rsidR="00E044AD" w:rsidRPr="00E23C19" w:rsidRDefault="00E044AD" w:rsidP="005477D1">
      <w:pPr>
        <w:ind w:left="720"/>
        <w:jc w:val="both"/>
      </w:pPr>
    </w:p>
    <w:p w14:paraId="6555E062" w14:textId="6C4AAA63" w:rsidR="009F4E1C" w:rsidRPr="00E23C19" w:rsidRDefault="009F4E1C" w:rsidP="009F4E1C">
      <w:pPr>
        <w:pStyle w:val="ListParagraph"/>
        <w:numPr>
          <w:ilvl w:val="2"/>
          <w:numId w:val="22"/>
        </w:numPr>
        <w:jc w:val="both"/>
        <w:rPr>
          <w:rFonts w:cs="Tahoma"/>
          <w:b/>
          <w:szCs w:val="24"/>
        </w:rPr>
      </w:pPr>
      <w:r w:rsidRPr="00E23C19">
        <w:rPr>
          <w:rFonts w:cs="Tahoma"/>
          <w:b/>
          <w:szCs w:val="24"/>
        </w:rPr>
        <w:t>Službene stranice na društvenim mrežama</w:t>
      </w:r>
    </w:p>
    <w:p w14:paraId="6AE60A31" w14:textId="77777777" w:rsidR="00E044AD" w:rsidRPr="00E23C19" w:rsidRDefault="00E044AD" w:rsidP="00E40DD0"/>
    <w:p w14:paraId="26293BA0" w14:textId="4C06883F" w:rsidR="00E40DD0" w:rsidRPr="00E23C19" w:rsidRDefault="00E40DD0" w:rsidP="00E044AD">
      <w:pPr>
        <w:ind w:left="720"/>
      </w:pPr>
      <w:r w:rsidRPr="00E23C19">
        <w:t>Imajući u vidu vremenski okvir za koji je Strategija pripremana te s</w:t>
      </w:r>
      <w:r w:rsidR="00D1404F">
        <w:t>a</w:t>
      </w:r>
      <w:r w:rsidRPr="00E23C19">
        <w:t xml:space="preserve">vremene komunikološke trendove približavanje Općine javnosti kroz održavanje službenih stranice na društvenim mrežama predstavlja nužnost. Time se Općina dodatno otvara </w:t>
      </w:r>
      <w:r w:rsidRPr="00E23C19">
        <w:lastRenderedPageBreak/>
        <w:t>prema javnost</w:t>
      </w:r>
      <w:r w:rsidR="00D1404F">
        <w:t>i</w:t>
      </w:r>
      <w:r w:rsidRPr="00E23C19">
        <w:t xml:space="preserve">, prati moderne trendove iz oblasti komuniciranja, a građanima omogućava jednostavniji i brži uvid u rad jedinice lokalne samouprave. </w:t>
      </w:r>
    </w:p>
    <w:p w14:paraId="611BCEEE" w14:textId="4520E080" w:rsidR="00E40DD0" w:rsidRDefault="00E40DD0" w:rsidP="00E40DD0"/>
    <w:p w14:paraId="19515875" w14:textId="77777777" w:rsidR="00201F2E" w:rsidRPr="00E23C19" w:rsidRDefault="00201F2E" w:rsidP="00E40DD0"/>
    <w:p w14:paraId="16E12ED0" w14:textId="32076789" w:rsidR="00E40DD0" w:rsidRPr="00E23C19" w:rsidRDefault="00E40DD0" w:rsidP="00E044AD">
      <w:pPr>
        <w:ind w:firstLine="720"/>
      </w:pPr>
      <w:r w:rsidRPr="00E23C19">
        <w:t>Ciljevi koje želimo postići:</w:t>
      </w:r>
    </w:p>
    <w:p w14:paraId="57CD9231" w14:textId="3DBAB040" w:rsidR="00E40DD0" w:rsidRPr="00E23C19" w:rsidRDefault="00E40DD0" w:rsidP="00E40DD0">
      <w:pPr>
        <w:pStyle w:val="ListParagraph"/>
        <w:numPr>
          <w:ilvl w:val="0"/>
          <w:numId w:val="37"/>
        </w:numPr>
        <w:spacing w:after="160" w:line="259" w:lineRule="auto"/>
      </w:pPr>
      <w:r w:rsidRPr="00E23C19">
        <w:t>biti predvodnik u procesu informi</w:t>
      </w:r>
      <w:r w:rsidR="00D1404F">
        <w:t>s</w:t>
      </w:r>
      <w:r w:rsidRPr="00E23C19">
        <w:t>anja u BiH</w:t>
      </w:r>
    </w:p>
    <w:p w14:paraId="046E3739" w14:textId="77777777" w:rsidR="00E40DD0" w:rsidRPr="00E23C19" w:rsidRDefault="00E40DD0" w:rsidP="00E40DD0">
      <w:pPr>
        <w:pStyle w:val="ListParagraph"/>
        <w:numPr>
          <w:ilvl w:val="0"/>
          <w:numId w:val="37"/>
        </w:numPr>
        <w:spacing w:after="160" w:line="259" w:lineRule="auto"/>
      </w:pPr>
      <w:r w:rsidRPr="00E23C19">
        <w:t>građanima općinu učiniti "dostupnijom i vidljivijom"</w:t>
      </w:r>
    </w:p>
    <w:p w14:paraId="13493BE2" w14:textId="77777777" w:rsidR="00E40DD0" w:rsidRPr="00E23C19" w:rsidRDefault="00E40DD0" w:rsidP="00E044AD">
      <w:pPr>
        <w:ind w:firstLine="720"/>
      </w:pPr>
      <w:r w:rsidRPr="00E23C19">
        <w:t xml:space="preserve">Aktivnosti: </w:t>
      </w:r>
    </w:p>
    <w:p w14:paraId="7B8B0D16" w14:textId="77777777" w:rsidR="00E40DD0" w:rsidRPr="00E23C19" w:rsidRDefault="00E40DD0" w:rsidP="00E40DD0">
      <w:pPr>
        <w:pStyle w:val="ListParagraph"/>
        <w:numPr>
          <w:ilvl w:val="0"/>
          <w:numId w:val="37"/>
        </w:numPr>
        <w:spacing w:after="160" w:line="259" w:lineRule="auto"/>
      </w:pPr>
      <w:r w:rsidRPr="00E23C19">
        <w:t>redovno ažurirati službene stranice</w:t>
      </w:r>
    </w:p>
    <w:p w14:paraId="208209D8" w14:textId="2168797D" w:rsidR="00E40DD0" w:rsidRPr="00E23C19" w:rsidRDefault="00D1404F" w:rsidP="00E40DD0">
      <w:pPr>
        <w:pStyle w:val="ListParagraph"/>
        <w:numPr>
          <w:ilvl w:val="0"/>
          <w:numId w:val="37"/>
        </w:numPr>
        <w:spacing w:after="160" w:line="259" w:lineRule="auto"/>
      </w:pPr>
      <w:r>
        <w:t>u skladu sa</w:t>
      </w:r>
      <w:r w:rsidR="00E40DD0" w:rsidRPr="00E23C19">
        <w:t xml:space="preserve"> potreb</w:t>
      </w:r>
      <w:r>
        <w:t>ama</w:t>
      </w:r>
      <w:r w:rsidR="00E40DD0" w:rsidRPr="00E23C19">
        <w:t xml:space="preserve"> otvarati i nove kanale na društvenim mrežama </w:t>
      </w:r>
    </w:p>
    <w:p w14:paraId="37C058E5" w14:textId="1CD2F38D" w:rsidR="00E40DD0" w:rsidRPr="00E23C19" w:rsidRDefault="00E40DD0" w:rsidP="00E40DD0">
      <w:pPr>
        <w:pStyle w:val="ListParagraph"/>
        <w:numPr>
          <w:ilvl w:val="0"/>
          <w:numId w:val="37"/>
        </w:numPr>
        <w:spacing w:after="160" w:line="259" w:lineRule="auto"/>
      </w:pPr>
      <w:r w:rsidRPr="00E23C19">
        <w:t>komunicirati s javnosti kako bi se unaprijedio proces informi</w:t>
      </w:r>
      <w:r w:rsidR="00D1404F">
        <w:t>s</w:t>
      </w:r>
      <w:r w:rsidRPr="00E23C19">
        <w:t>anja te građanima da</w:t>
      </w:r>
      <w:r w:rsidR="00D1404F">
        <w:t>ti</w:t>
      </w:r>
      <w:r w:rsidRPr="00E23C19">
        <w:t xml:space="preserve"> potrebn</w:t>
      </w:r>
      <w:r w:rsidR="00D1404F">
        <w:t>e</w:t>
      </w:r>
      <w:r w:rsidRPr="00E23C19">
        <w:t xml:space="preserve"> upute</w:t>
      </w:r>
    </w:p>
    <w:p w14:paraId="077793C0" w14:textId="116BE2ED" w:rsidR="009F4E1C" w:rsidRPr="00E23C19" w:rsidRDefault="009F4E1C" w:rsidP="009F4E1C">
      <w:pPr>
        <w:pStyle w:val="ListParagraph"/>
        <w:ind w:left="1080"/>
        <w:jc w:val="both"/>
        <w:rPr>
          <w:rFonts w:cs="Tahoma"/>
          <w:b/>
          <w:szCs w:val="24"/>
        </w:rPr>
      </w:pPr>
    </w:p>
    <w:p w14:paraId="72ED5E15" w14:textId="77777777" w:rsidR="009F4E1C" w:rsidRPr="00E23C19" w:rsidRDefault="009F4E1C" w:rsidP="009F4E1C">
      <w:pPr>
        <w:pStyle w:val="ListParagraph"/>
        <w:ind w:left="1080"/>
        <w:jc w:val="both"/>
        <w:rPr>
          <w:rFonts w:cs="Tahoma"/>
          <w:b/>
          <w:szCs w:val="24"/>
        </w:rPr>
      </w:pPr>
    </w:p>
    <w:p w14:paraId="0E05455B" w14:textId="218779BC" w:rsidR="002849ED" w:rsidRPr="00E23C19" w:rsidRDefault="002849ED">
      <w:pPr>
        <w:numPr>
          <w:ilvl w:val="2"/>
          <w:numId w:val="22"/>
        </w:numPr>
        <w:jc w:val="both"/>
        <w:rPr>
          <w:rFonts w:cs="Tahoma"/>
          <w:b/>
          <w:szCs w:val="24"/>
        </w:rPr>
      </w:pPr>
      <w:r w:rsidRPr="00E23C19">
        <w:rPr>
          <w:rFonts w:cs="Tahoma"/>
          <w:b/>
          <w:szCs w:val="24"/>
        </w:rPr>
        <w:t>Službeni glasnik i Bilten</w:t>
      </w:r>
    </w:p>
    <w:p w14:paraId="5F8B419E" w14:textId="61EF78E2" w:rsidR="00E044AD" w:rsidRPr="00E23C19" w:rsidRDefault="00E044AD" w:rsidP="00E044AD">
      <w:pPr>
        <w:ind w:left="720"/>
        <w:jc w:val="both"/>
      </w:pPr>
      <w:r w:rsidRPr="00E23C19">
        <w:t>Općina redov</w:t>
      </w:r>
      <w:r w:rsidR="00D1404F">
        <w:t>no</w:t>
      </w:r>
      <w:r w:rsidRPr="00E23C19">
        <w:t xml:space="preserve"> </w:t>
      </w:r>
      <w:r w:rsidR="00D1404F">
        <w:t>štampa</w:t>
      </w:r>
      <w:r w:rsidRPr="00E23C19">
        <w:t xml:space="preserve"> službeni glasnik (uglavnom mjesečno) sa svim odlukama i rješenjima sa sjednica Općinskog vijeća. Tehničku pripremu radi Stručna i zajednička služba sa </w:t>
      </w:r>
      <w:r w:rsidR="00D1404F">
        <w:t>za</w:t>
      </w:r>
      <w:r w:rsidRPr="00E23C19">
        <w:t xml:space="preserve">poslenicima </w:t>
      </w:r>
      <w:r w:rsidR="00D1404F">
        <w:t>štamparije</w:t>
      </w:r>
      <w:r w:rsidRPr="00E23C19">
        <w:t xml:space="preserve">. </w:t>
      </w:r>
      <w:r w:rsidR="00D1404F">
        <w:t>Štampa</w:t>
      </w:r>
      <w:r w:rsidRPr="00E23C19">
        <w:t xml:space="preserve"> se u 30 primjeraka, a dostavljaju se vijećnicima, načelniku, predsjedniku općinskog vijeća i Stručnoj službi. Bilten općine bi trebalo raditi 1x godišnje o svim aktivnostima i provedenim projektima za prethodnu godinu.</w:t>
      </w:r>
    </w:p>
    <w:p w14:paraId="39916A7D" w14:textId="77777777" w:rsidR="00E044AD" w:rsidRPr="00E23C19" w:rsidRDefault="00E044AD" w:rsidP="002849ED">
      <w:pPr>
        <w:ind w:left="720"/>
        <w:jc w:val="both"/>
        <w:rPr>
          <w:rFonts w:cs="Tahoma"/>
          <w:szCs w:val="24"/>
        </w:rPr>
      </w:pPr>
    </w:p>
    <w:p w14:paraId="478C6168" w14:textId="77777777" w:rsidR="00E044AD" w:rsidRPr="00E23C19" w:rsidRDefault="00E044AD" w:rsidP="002849ED">
      <w:pPr>
        <w:ind w:left="720"/>
        <w:jc w:val="both"/>
        <w:rPr>
          <w:rFonts w:cs="Tahoma"/>
          <w:szCs w:val="24"/>
        </w:rPr>
      </w:pPr>
    </w:p>
    <w:p w14:paraId="29EA64AD" w14:textId="77777777" w:rsidR="002849ED" w:rsidRPr="00E23C19" w:rsidRDefault="002849ED">
      <w:pPr>
        <w:numPr>
          <w:ilvl w:val="0"/>
          <w:numId w:val="17"/>
        </w:numPr>
        <w:jc w:val="both"/>
        <w:rPr>
          <w:rFonts w:cs="Tahoma"/>
          <w:szCs w:val="24"/>
        </w:rPr>
      </w:pPr>
      <w:r w:rsidRPr="00E23C19">
        <w:rPr>
          <w:rFonts w:cs="Tahoma"/>
          <w:szCs w:val="24"/>
          <w:u w:val="single"/>
        </w:rPr>
        <w:t>Ciljevi koje želimo postići:</w:t>
      </w:r>
    </w:p>
    <w:p w14:paraId="202508B5" w14:textId="77777777" w:rsidR="002849ED" w:rsidRPr="00E23C19" w:rsidRDefault="002849ED">
      <w:pPr>
        <w:numPr>
          <w:ilvl w:val="0"/>
          <w:numId w:val="16"/>
        </w:numPr>
        <w:jc w:val="both"/>
        <w:rPr>
          <w:rFonts w:cs="Tahoma"/>
          <w:szCs w:val="24"/>
        </w:rPr>
      </w:pPr>
      <w:r w:rsidRPr="00E23C19">
        <w:rPr>
          <w:rFonts w:cs="Tahoma"/>
          <w:szCs w:val="24"/>
        </w:rPr>
        <w:t>Učiniti Službeni glasnik dostupnim svim zainteresiranim subjektima</w:t>
      </w:r>
    </w:p>
    <w:p w14:paraId="47CBC2A6" w14:textId="77777777" w:rsidR="002849ED" w:rsidRPr="00E23C19" w:rsidRDefault="002849ED">
      <w:pPr>
        <w:numPr>
          <w:ilvl w:val="0"/>
          <w:numId w:val="16"/>
        </w:numPr>
        <w:jc w:val="both"/>
        <w:rPr>
          <w:rFonts w:cs="Tahoma"/>
          <w:szCs w:val="24"/>
        </w:rPr>
      </w:pPr>
      <w:r w:rsidRPr="00E23C19">
        <w:rPr>
          <w:rFonts w:cs="Tahoma"/>
          <w:szCs w:val="24"/>
        </w:rPr>
        <w:t>Sistematizirati produkciju i distribuciju Biltena</w:t>
      </w:r>
    </w:p>
    <w:p w14:paraId="6EF72B4D" w14:textId="77777777" w:rsidR="002849ED" w:rsidRPr="00E23C19" w:rsidRDefault="002849ED">
      <w:pPr>
        <w:numPr>
          <w:ilvl w:val="0"/>
          <w:numId w:val="17"/>
        </w:numPr>
        <w:tabs>
          <w:tab w:val="left" w:pos="1701"/>
        </w:tabs>
        <w:jc w:val="both"/>
        <w:rPr>
          <w:rFonts w:cs="Tahoma"/>
          <w:szCs w:val="24"/>
        </w:rPr>
      </w:pPr>
      <w:r w:rsidRPr="00E23C19">
        <w:rPr>
          <w:rFonts w:cs="Tahoma"/>
          <w:szCs w:val="24"/>
          <w:u w:val="single"/>
        </w:rPr>
        <w:t>Aktivnosti koje ćemo poduzeti kako bismo ostvarili ciljeve:</w:t>
      </w:r>
    </w:p>
    <w:p w14:paraId="1B451060" w14:textId="1310D2D8" w:rsidR="002849ED" w:rsidRPr="00E23C19" w:rsidRDefault="002849ED">
      <w:pPr>
        <w:numPr>
          <w:ilvl w:val="0"/>
          <w:numId w:val="16"/>
        </w:numPr>
        <w:jc w:val="both"/>
        <w:rPr>
          <w:rFonts w:cs="Tahoma"/>
          <w:szCs w:val="24"/>
        </w:rPr>
      </w:pPr>
      <w:r w:rsidRPr="00E23C19">
        <w:rPr>
          <w:rFonts w:cs="Tahoma"/>
          <w:szCs w:val="24"/>
        </w:rPr>
        <w:t xml:space="preserve">Napraviti </w:t>
      </w:r>
      <w:r w:rsidR="00D1404F">
        <w:rPr>
          <w:rFonts w:cs="Tahoma"/>
          <w:szCs w:val="24"/>
        </w:rPr>
        <w:t>uputstvo</w:t>
      </w:r>
      <w:r w:rsidRPr="00E23C19">
        <w:rPr>
          <w:rFonts w:cs="Tahoma"/>
          <w:szCs w:val="24"/>
        </w:rPr>
        <w:t xml:space="preserve"> o izradi i pisanju Biltena</w:t>
      </w:r>
    </w:p>
    <w:p w14:paraId="53103065" w14:textId="77777777" w:rsidR="002849ED" w:rsidRPr="00E23C19" w:rsidRDefault="002849ED">
      <w:pPr>
        <w:numPr>
          <w:ilvl w:val="2"/>
          <w:numId w:val="22"/>
        </w:numPr>
        <w:jc w:val="both"/>
        <w:rPr>
          <w:rFonts w:cs="Tahoma"/>
          <w:b/>
          <w:szCs w:val="24"/>
        </w:rPr>
      </w:pPr>
      <w:r w:rsidRPr="00E23C19">
        <w:rPr>
          <w:rFonts w:cs="Tahoma"/>
          <w:b/>
          <w:szCs w:val="24"/>
        </w:rPr>
        <w:t>Promotivni materijali i pokloni</w:t>
      </w:r>
    </w:p>
    <w:p w14:paraId="7E810A61" w14:textId="77777777" w:rsidR="00E044AD" w:rsidRPr="00E23C19" w:rsidRDefault="00E044AD" w:rsidP="00E044AD">
      <w:pPr>
        <w:ind w:left="720"/>
        <w:jc w:val="both"/>
      </w:pPr>
      <w:r w:rsidRPr="00E23C19">
        <w:t xml:space="preserve">Općinski načelnik je donio Pravilnik o reprezentaciji i poklonima Općine Vitez  broj:01-1-04-1-1319/21 od 20.05.2021.g. </w:t>
      </w:r>
    </w:p>
    <w:p w14:paraId="37783149" w14:textId="77777777" w:rsidR="00E044AD" w:rsidRPr="00E23C19" w:rsidRDefault="00E044AD" w:rsidP="00E044AD">
      <w:pPr>
        <w:ind w:left="720"/>
        <w:jc w:val="both"/>
      </w:pPr>
      <w:r w:rsidRPr="00E23C19">
        <w:t xml:space="preserve">Općina je izdavala Biltene kao vid promocije na realizirano.  </w:t>
      </w:r>
    </w:p>
    <w:p w14:paraId="08047FB4" w14:textId="77777777" w:rsidR="00E044AD" w:rsidRPr="00E23C19" w:rsidRDefault="00E044AD" w:rsidP="002849ED">
      <w:pPr>
        <w:ind w:left="720"/>
        <w:jc w:val="both"/>
        <w:rPr>
          <w:rFonts w:cs="Tahoma"/>
          <w:szCs w:val="24"/>
        </w:rPr>
      </w:pPr>
    </w:p>
    <w:p w14:paraId="3D0AEB0F" w14:textId="77777777" w:rsidR="00E044AD" w:rsidRPr="00E23C19" w:rsidRDefault="00E044AD" w:rsidP="002849ED">
      <w:pPr>
        <w:ind w:left="720"/>
        <w:jc w:val="both"/>
        <w:rPr>
          <w:rFonts w:cs="Tahoma"/>
          <w:szCs w:val="24"/>
        </w:rPr>
      </w:pPr>
    </w:p>
    <w:p w14:paraId="206AD043" w14:textId="77777777" w:rsidR="002849ED" w:rsidRPr="00E23C19" w:rsidRDefault="002849ED">
      <w:pPr>
        <w:numPr>
          <w:ilvl w:val="2"/>
          <w:numId w:val="22"/>
        </w:numPr>
        <w:jc w:val="both"/>
        <w:rPr>
          <w:rFonts w:cs="Tahoma"/>
          <w:b/>
          <w:szCs w:val="24"/>
        </w:rPr>
      </w:pPr>
      <w:r w:rsidRPr="00E23C19">
        <w:rPr>
          <w:rFonts w:cs="Tahoma"/>
          <w:b/>
          <w:szCs w:val="24"/>
        </w:rPr>
        <w:t>Servis mjesnih zajednica</w:t>
      </w:r>
    </w:p>
    <w:p w14:paraId="3CC469D7" w14:textId="77777777" w:rsidR="002849ED" w:rsidRPr="00E23C19" w:rsidRDefault="002849ED" w:rsidP="002849ED">
      <w:pPr>
        <w:ind w:left="720"/>
        <w:jc w:val="both"/>
        <w:rPr>
          <w:rFonts w:cs="Tahoma"/>
          <w:szCs w:val="24"/>
        </w:rPr>
      </w:pPr>
      <w:r w:rsidRPr="00E23C19">
        <w:rPr>
          <w:rFonts w:cs="Tahoma"/>
          <w:szCs w:val="24"/>
        </w:rPr>
        <w:t>Jedan od važnijih načina eksternog komuniciranja u Općini je putem predstavnika mjesnih zajednica.</w:t>
      </w:r>
    </w:p>
    <w:p w14:paraId="561D2C3B" w14:textId="77777777" w:rsidR="002849ED" w:rsidRPr="00E23C19" w:rsidRDefault="002849ED" w:rsidP="002849ED">
      <w:pPr>
        <w:ind w:left="720"/>
        <w:jc w:val="both"/>
        <w:rPr>
          <w:rFonts w:cs="Tahoma"/>
          <w:szCs w:val="24"/>
        </w:rPr>
      </w:pPr>
      <w:r w:rsidRPr="00E23C19">
        <w:rPr>
          <w:rFonts w:cs="Tahoma"/>
          <w:szCs w:val="24"/>
        </w:rPr>
        <w:t>Općina ima službu koja za svih 17 mjesnih zajednica vodi knjige protokola i svakodnevno ostvaruje kontakte sa predsjednikom i zamjenikom predsjednika, a po potrebi i s drugim građanima mjesnih zajednica.</w:t>
      </w:r>
    </w:p>
    <w:p w14:paraId="3836A615" w14:textId="65D68B84" w:rsidR="002849ED" w:rsidRPr="00E23C19" w:rsidRDefault="002849ED" w:rsidP="002849ED">
      <w:pPr>
        <w:ind w:left="720"/>
        <w:jc w:val="both"/>
        <w:rPr>
          <w:rFonts w:cs="Tahoma"/>
          <w:szCs w:val="24"/>
        </w:rPr>
      </w:pPr>
      <w:r w:rsidRPr="00E23C19">
        <w:rPr>
          <w:rFonts w:cs="Tahoma"/>
          <w:szCs w:val="24"/>
        </w:rPr>
        <w:t>Naknada za njihov rad je reguli</w:t>
      </w:r>
      <w:r w:rsidR="00D1404F">
        <w:rPr>
          <w:rFonts w:cs="Tahoma"/>
          <w:szCs w:val="24"/>
        </w:rPr>
        <w:t>s</w:t>
      </w:r>
      <w:r w:rsidRPr="00E23C19">
        <w:rPr>
          <w:rFonts w:cs="Tahoma"/>
          <w:szCs w:val="24"/>
        </w:rPr>
        <w:t xml:space="preserve">ana odlukom </w:t>
      </w:r>
      <w:r w:rsidR="006F1979">
        <w:rPr>
          <w:rFonts w:cs="Tahoma"/>
          <w:szCs w:val="24"/>
        </w:rPr>
        <w:t>Općinskog vijeća</w:t>
      </w:r>
      <w:r w:rsidRPr="00E23C19">
        <w:rPr>
          <w:rFonts w:cs="Tahoma"/>
          <w:szCs w:val="24"/>
        </w:rPr>
        <w:t>.</w:t>
      </w:r>
    </w:p>
    <w:p w14:paraId="238E3485" w14:textId="33B63CAD" w:rsidR="002849ED" w:rsidRPr="00E23C19" w:rsidRDefault="002849ED" w:rsidP="00E044AD">
      <w:pPr>
        <w:ind w:left="720"/>
      </w:pPr>
      <w:r w:rsidRPr="00E23C19">
        <w:rPr>
          <w:rFonts w:cs="Tahoma"/>
          <w:szCs w:val="24"/>
        </w:rPr>
        <w:t>Njihov rad i prij</w:t>
      </w:r>
      <w:r w:rsidR="00D1404F">
        <w:rPr>
          <w:rFonts w:cs="Tahoma"/>
          <w:szCs w:val="24"/>
        </w:rPr>
        <w:t>e</w:t>
      </w:r>
      <w:r w:rsidRPr="00E23C19">
        <w:rPr>
          <w:rFonts w:cs="Tahoma"/>
          <w:szCs w:val="24"/>
        </w:rPr>
        <w:t>m nije do kraja sistematiziran, ne vode se evidencije posjeta, razgovora, tema.</w:t>
      </w:r>
      <w:r w:rsidR="00E40DD0" w:rsidRPr="00E23C19">
        <w:rPr>
          <w:rFonts w:cs="Tahoma"/>
          <w:szCs w:val="24"/>
        </w:rPr>
        <w:t xml:space="preserve"> </w:t>
      </w:r>
      <w:r w:rsidR="00E40DD0" w:rsidRPr="00E23C19">
        <w:t xml:space="preserve">Kroz službenu općinsku web stranicu, omogućiti predsjednicima </w:t>
      </w:r>
      <w:r w:rsidR="00E40DD0" w:rsidRPr="00E23C19">
        <w:lastRenderedPageBreak/>
        <w:t xml:space="preserve">mjesnih zajednica prostor za publiciranje priopćenja i drugih materijala koji su predviđeni za javnu objavu, te postaviti podatke o svim MZ". </w:t>
      </w:r>
    </w:p>
    <w:p w14:paraId="21819155" w14:textId="77777777" w:rsidR="002849ED" w:rsidRPr="00E23C19" w:rsidRDefault="002849ED">
      <w:pPr>
        <w:numPr>
          <w:ilvl w:val="0"/>
          <w:numId w:val="17"/>
        </w:numPr>
        <w:jc w:val="both"/>
        <w:rPr>
          <w:rFonts w:cs="Tahoma"/>
          <w:szCs w:val="24"/>
        </w:rPr>
      </w:pPr>
      <w:r w:rsidRPr="00E23C19">
        <w:rPr>
          <w:rFonts w:cs="Tahoma"/>
          <w:szCs w:val="24"/>
          <w:u w:val="single"/>
        </w:rPr>
        <w:t>Ciljevi koje želimo postići:</w:t>
      </w:r>
    </w:p>
    <w:p w14:paraId="02B13A81" w14:textId="77777777" w:rsidR="002849ED" w:rsidRPr="00E23C19" w:rsidRDefault="002849ED">
      <w:pPr>
        <w:numPr>
          <w:ilvl w:val="0"/>
          <w:numId w:val="16"/>
        </w:numPr>
        <w:jc w:val="both"/>
        <w:rPr>
          <w:rFonts w:cs="Tahoma"/>
          <w:szCs w:val="24"/>
        </w:rPr>
      </w:pPr>
      <w:r w:rsidRPr="00E23C19">
        <w:rPr>
          <w:rFonts w:cs="Tahoma"/>
          <w:szCs w:val="24"/>
        </w:rPr>
        <w:t xml:space="preserve">Sistematizirati rad MZ-a </w:t>
      </w:r>
    </w:p>
    <w:p w14:paraId="641E2B6C" w14:textId="77777777" w:rsidR="002849ED" w:rsidRPr="00E23C19" w:rsidRDefault="002849ED">
      <w:pPr>
        <w:numPr>
          <w:ilvl w:val="0"/>
          <w:numId w:val="17"/>
        </w:numPr>
        <w:jc w:val="both"/>
        <w:rPr>
          <w:rFonts w:cs="Tahoma"/>
          <w:szCs w:val="24"/>
        </w:rPr>
      </w:pPr>
      <w:r w:rsidRPr="00E23C19">
        <w:rPr>
          <w:rFonts w:cs="Tahoma"/>
          <w:szCs w:val="24"/>
          <w:u w:val="single"/>
        </w:rPr>
        <w:t>Aktivnosti koje ćemo poduzeti kako bismo ostvarili ciljeve:</w:t>
      </w:r>
    </w:p>
    <w:p w14:paraId="7474AFCA" w14:textId="42B2A895" w:rsidR="002849ED" w:rsidRPr="00E23C19" w:rsidRDefault="002849ED">
      <w:pPr>
        <w:numPr>
          <w:ilvl w:val="0"/>
          <w:numId w:val="16"/>
        </w:numPr>
        <w:jc w:val="both"/>
        <w:rPr>
          <w:rFonts w:cs="Tahoma"/>
          <w:szCs w:val="24"/>
        </w:rPr>
      </w:pPr>
      <w:r w:rsidRPr="00E23C19">
        <w:rPr>
          <w:rFonts w:cs="Tahoma"/>
          <w:szCs w:val="24"/>
        </w:rPr>
        <w:t xml:space="preserve">U sklopu </w:t>
      </w:r>
      <w:r w:rsidR="00D1404F">
        <w:rPr>
          <w:rFonts w:cs="Tahoma"/>
          <w:szCs w:val="24"/>
        </w:rPr>
        <w:t>uputstva</w:t>
      </w:r>
      <w:r w:rsidRPr="00E23C19">
        <w:rPr>
          <w:rFonts w:cs="Tahoma"/>
          <w:szCs w:val="24"/>
        </w:rPr>
        <w:t xml:space="preserve"> o prij</w:t>
      </w:r>
      <w:r w:rsidR="00E40DD0" w:rsidRPr="00E23C19">
        <w:rPr>
          <w:rFonts w:cs="Tahoma"/>
          <w:szCs w:val="24"/>
        </w:rPr>
        <w:t>e</w:t>
      </w:r>
      <w:r w:rsidRPr="00E23C19">
        <w:rPr>
          <w:rFonts w:cs="Tahoma"/>
          <w:szCs w:val="24"/>
        </w:rPr>
        <w:t>mu stranaka defini</w:t>
      </w:r>
      <w:r w:rsidR="00D1404F">
        <w:rPr>
          <w:rFonts w:cs="Tahoma"/>
          <w:szCs w:val="24"/>
        </w:rPr>
        <w:t>s</w:t>
      </w:r>
      <w:r w:rsidRPr="00E23C19">
        <w:rPr>
          <w:rFonts w:cs="Tahoma"/>
          <w:szCs w:val="24"/>
        </w:rPr>
        <w:t>ati i detaljnije razraditi prij</w:t>
      </w:r>
      <w:r w:rsidR="00D1404F">
        <w:rPr>
          <w:rFonts w:cs="Tahoma"/>
          <w:szCs w:val="24"/>
        </w:rPr>
        <w:t>e</w:t>
      </w:r>
      <w:r w:rsidRPr="00E23C19">
        <w:rPr>
          <w:rFonts w:cs="Tahoma"/>
          <w:szCs w:val="24"/>
        </w:rPr>
        <w:t>m predsjednika MZ i eventualno prij</w:t>
      </w:r>
      <w:r w:rsidR="00D1404F">
        <w:rPr>
          <w:rFonts w:cs="Tahoma"/>
          <w:szCs w:val="24"/>
        </w:rPr>
        <w:t>e</w:t>
      </w:r>
      <w:r w:rsidRPr="00E23C19">
        <w:rPr>
          <w:rFonts w:cs="Tahoma"/>
          <w:szCs w:val="24"/>
        </w:rPr>
        <w:t xml:space="preserve">m stranaka kod ostalih </w:t>
      </w:r>
      <w:r w:rsidR="00D1404F">
        <w:rPr>
          <w:rFonts w:cs="Tahoma"/>
          <w:szCs w:val="24"/>
        </w:rPr>
        <w:t>za</w:t>
      </w:r>
      <w:r w:rsidRPr="00E23C19">
        <w:rPr>
          <w:rFonts w:cs="Tahoma"/>
          <w:szCs w:val="24"/>
        </w:rPr>
        <w:t>poslenika</w:t>
      </w:r>
    </w:p>
    <w:p w14:paraId="3B88DC42" w14:textId="77777777" w:rsidR="002849ED" w:rsidRPr="00E23C19" w:rsidRDefault="002849ED">
      <w:pPr>
        <w:numPr>
          <w:ilvl w:val="2"/>
          <w:numId w:val="22"/>
        </w:numPr>
        <w:jc w:val="both"/>
        <w:rPr>
          <w:rFonts w:cs="Tahoma"/>
          <w:b/>
          <w:szCs w:val="24"/>
        </w:rPr>
      </w:pPr>
      <w:r w:rsidRPr="00E23C19">
        <w:rPr>
          <w:rFonts w:cs="Tahoma"/>
          <w:b/>
          <w:szCs w:val="24"/>
        </w:rPr>
        <w:t>Javne rasprave, okrugli stolovi, zborovi građana, javne tribine, sjednice OV</w:t>
      </w:r>
    </w:p>
    <w:p w14:paraId="0C769DD5" w14:textId="4570E054" w:rsidR="002849ED" w:rsidRPr="00E23C19" w:rsidRDefault="002849ED" w:rsidP="002849ED">
      <w:pPr>
        <w:ind w:left="720"/>
        <w:jc w:val="both"/>
        <w:rPr>
          <w:rFonts w:cs="Tahoma"/>
          <w:szCs w:val="24"/>
        </w:rPr>
      </w:pPr>
      <w:r w:rsidRPr="00E23C19">
        <w:rPr>
          <w:rFonts w:cs="Tahoma"/>
          <w:szCs w:val="24"/>
        </w:rPr>
        <w:t>Organ uprave gore navedene komunikacije održava redovno i po potrebi, ali se može konstatirati da je njihova posjećenost uglavnom  mala. Nisu se nikada ispitivali uzroci neposjećenosti, ali je neophodno raditi na istoj kao i razmišljati o drugim alternativnim vidovima učešća građana u raspravama i javnim diskusijama.</w:t>
      </w:r>
    </w:p>
    <w:p w14:paraId="3781A781" w14:textId="77777777" w:rsidR="008D0177" w:rsidRPr="00E23C19" w:rsidRDefault="008D0177" w:rsidP="008D0177">
      <w:pPr>
        <w:ind w:left="720"/>
        <w:jc w:val="both"/>
        <w:rPr>
          <w:b/>
        </w:rPr>
      </w:pPr>
      <w:r w:rsidRPr="00E23C19">
        <w:rPr>
          <w:b/>
        </w:rPr>
        <w:t>Sjednice Općinskog vijeća</w:t>
      </w:r>
    </w:p>
    <w:p w14:paraId="3D919D4A" w14:textId="60BB3EB1" w:rsidR="002849ED" w:rsidRPr="00E23C19" w:rsidRDefault="008D0177" w:rsidP="008D0177">
      <w:pPr>
        <w:ind w:left="720"/>
        <w:jc w:val="both"/>
      </w:pPr>
      <w:r w:rsidRPr="00E23C19">
        <w:t>Mjesečni (najčešće) vid komunikacije sa građanima gdje im je omogućeno da putem ovlaštenih medija (portali, radio stanice….)</w:t>
      </w:r>
      <w:r w:rsidR="00201F2E">
        <w:t xml:space="preserve"> </w:t>
      </w:r>
      <w:r w:rsidRPr="00E23C19">
        <w:t>prate rad općinskih službi kao i javnih ustanova i p</w:t>
      </w:r>
      <w:r w:rsidR="00D1404F">
        <w:t>re</w:t>
      </w:r>
      <w:r w:rsidRPr="00E23C19">
        <w:t>duzeća kojima je Općina osnivač, te da prate donošenje svih odluka i zaključaka po određenim temama i druga aktu</w:t>
      </w:r>
      <w:r w:rsidR="00D1404F">
        <w:t>e</w:t>
      </w:r>
      <w:r w:rsidRPr="00E23C19">
        <w:t xml:space="preserve">lna događanja u Općini Vitez. </w:t>
      </w:r>
    </w:p>
    <w:p w14:paraId="7CBAB43C" w14:textId="77777777" w:rsidR="002849ED" w:rsidRPr="00E23C19" w:rsidRDefault="002849ED">
      <w:pPr>
        <w:numPr>
          <w:ilvl w:val="0"/>
          <w:numId w:val="17"/>
        </w:numPr>
        <w:jc w:val="both"/>
        <w:rPr>
          <w:rFonts w:cs="Tahoma"/>
          <w:szCs w:val="24"/>
        </w:rPr>
      </w:pPr>
      <w:r w:rsidRPr="00E23C19">
        <w:rPr>
          <w:rFonts w:cs="Tahoma"/>
          <w:szCs w:val="24"/>
          <w:u w:val="single"/>
        </w:rPr>
        <w:t>Ciljevi koje želimo postići:</w:t>
      </w:r>
    </w:p>
    <w:p w14:paraId="21A16E4A" w14:textId="77777777" w:rsidR="002849ED" w:rsidRPr="00E23C19" w:rsidRDefault="002849ED">
      <w:pPr>
        <w:numPr>
          <w:ilvl w:val="0"/>
          <w:numId w:val="16"/>
        </w:numPr>
        <w:jc w:val="both"/>
        <w:rPr>
          <w:rFonts w:cs="Tahoma"/>
          <w:szCs w:val="24"/>
        </w:rPr>
      </w:pPr>
      <w:r w:rsidRPr="00E23C19">
        <w:rPr>
          <w:rFonts w:cs="Tahoma"/>
          <w:szCs w:val="24"/>
        </w:rPr>
        <w:t>Povećati posjećenost građana na zborovima građana i javnim raspravama</w:t>
      </w:r>
    </w:p>
    <w:p w14:paraId="4910D689" w14:textId="77777777" w:rsidR="002849ED" w:rsidRPr="00E23C19" w:rsidRDefault="002849ED">
      <w:pPr>
        <w:numPr>
          <w:ilvl w:val="0"/>
          <w:numId w:val="17"/>
        </w:numPr>
        <w:jc w:val="both"/>
        <w:rPr>
          <w:rFonts w:cs="Tahoma"/>
          <w:szCs w:val="24"/>
        </w:rPr>
      </w:pPr>
      <w:r w:rsidRPr="00E23C19">
        <w:rPr>
          <w:rFonts w:cs="Tahoma"/>
          <w:szCs w:val="24"/>
          <w:u w:val="single"/>
        </w:rPr>
        <w:t>Aktivnosti koje ćemo poduzeti kako bismo ostvarili ciljeve:</w:t>
      </w:r>
    </w:p>
    <w:p w14:paraId="260334D1" w14:textId="77777777" w:rsidR="002849ED" w:rsidRPr="00E23C19" w:rsidRDefault="002849ED">
      <w:pPr>
        <w:numPr>
          <w:ilvl w:val="0"/>
          <w:numId w:val="16"/>
        </w:numPr>
        <w:jc w:val="both"/>
        <w:rPr>
          <w:rFonts w:cs="Tahoma"/>
          <w:szCs w:val="24"/>
        </w:rPr>
      </w:pPr>
      <w:r w:rsidRPr="00E23C19">
        <w:rPr>
          <w:rFonts w:cs="Tahoma"/>
          <w:szCs w:val="24"/>
        </w:rPr>
        <w:t>Educirati građane o njihovim pravima i načelima javnih rasprava i zborova građana</w:t>
      </w:r>
    </w:p>
    <w:p w14:paraId="640DF0BE" w14:textId="4FC3EACC" w:rsidR="002849ED" w:rsidRPr="00E23C19" w:rsidRDefault="002849ED">
      <w:pPr>
        <w:numPr>
          <w:ilvl w:val="0"/>
          <w:numId w:val="16"/>
        </w:numPr>
        <w:jc w:val="both"/>
        <w:rPr>
          <w:rFonts w:cs="Tahoma"/>
          <w:szCs w:val="24"/>
        </w:rPr>
      </w:pPr>
      <w:r w:rsidRPr="00E23C19">
        <w:rPr>
          <w:rFonts w:cs="Tahoma"/>
          <w:szCs w:val="24"/>
        </w:rPr>
        <w:t xml:space="preserve">Postaviti ankete na web stranicu </w:t>
      </w:r>
    </w:p>
    <w:p w14:paraId="2A13675B" w14:textId="77777777" w:rsidR="008D0177" w:rsidRPr="00E23C19" w:rsidRDefault="008D0177" w:rsidP="008D0177">
      <w:pPr>
        <w:ind w:left="1800"/>
        <w:jc w:val="both"/>
        <w:rPr>
          <w:rFonts w:cs="Tahoma"/>
          <w:szCs w:val="24"/>
        </w:rPr>
      </w:pPr>
    </w:p>
    <w:p w14:paraId="05D9996B" w14:textId="77777777" w:rsidR="002849ED" w:rsidRPr="00E23C19" w:rsidRDefault="002849ED">
      <w:pPr>
        <w:numPr>
          <w:ilvl w:val="2"/>
          <w:numId w:val="22"/>
        </w:numPr>
        <w:jc w:val="both"/>
        <w:rPr>
          <w:rFonts w:cs="Tahoma"/>
          <w:b/>
          <w:szCs w:val="24"/>
        </w:rPr>
      </w:pPr>
      <w:r w:rsidRPr="00E23C19">
        <w:rPr>
          <w:rFonts w:cs="Tahoma"/>
          <w:b/>
          <w:szCs w:val="24"/>
        </w:rPr>
        <w:t>ZOSPI</w:t>
      </w:r>
    </w:p>
    <w:p w14:paraId="4DE52A87" w14:textId="792BAF63" w:rsidR="00E044AD" w:rsidRPr="00E23C19" w:rsidRDefault="00E044AD" w:rsidP="00E044AD">
      <w:pPr>
        <w:ind w:left="675"/>
        <w:jc w:val="both"/>
        <w:rPr>
          <w:b/>
        </w:rPr>
      </w:pPr>
      <w:r w:rsidRPr="00E23C19">
        <w:rPr>
          <w:b/>
        </w:rPr>
        <w:t>ZOSPI (Zakon o slobodi pristupa informacijama)</w:t>
      </w:r>
      <w:r w:rsidRPr="00E23C19">
        <w:rPr>
          <w:rFonts w:ascii="Arial" w:hAnsi="Arial" w:cs="Arial"/>
          <w:shd w:val="clear" w:color="auto" w:fill="FFFFFF"/>
        </w:rPr>
        <w:t xml:space="preserve"> organe vlasti u BiH, a onda ni općinu Vitez, zakon ne primorava u dovoljnoj mjeri da samostalno objavljuju informacije vezane za njihov rad – takozvana proaktivna transparentnost općina Vitez je  i dalje </w:t>
      </w:r>
      <w:r w:rsidRPr="00E23C19">
        <w:rPr>
          <w:rStyle w:val="Strong"/>
          <w:rFonts w:ascii="Arial" w:hAnsi="Arial" w:cs="Arial"/>
          <w:bdr w:val="none" w:sz="0" w:space="0" w:color="auto" w:frame="1"/>
          <w:shd w:val="clear" w:color="auto" w:fill="FFFFFF"/>
        </w:rPr>
        <w:t>u obavezi da odgovori na svaki upit</w:t>
      </w:r>
      <w:r w:rsidRPr="00E23C19">
        <w:rPr>
          <w:rFonts w:ascii="Arial" w:hAnsi="Arial" w:cs="Arial"/>
          <w:shd w:val="clear" w:color="auto" w:fill="FFFFFF"/>
        </w:rPr>
        <w:t> koji je podnesen u obliku zahtjeva za slobodu pristupa informacijama, ukoliko se radi </w:t>
      </w:r>
      <w:r w:rsidRPr="00E23C19">
        <w:rPr>
          <w:rStyle w:val="Strong"/>
          <w:rFonts w:ascii="Arial" w:hAnsi="Arial" w:cs="Arial"/>
          <w:bdr w:val="none" w:sz="0" w:space="0" w:color="auto" w:frame="1"/>
          <w:shd w:val="clear" w:color="auto" w:fill="FFFFFF"/>
        </w:rPr>
        <w:t>o informacijama od javnog značaja</w:t>
      </w:r>
      <w:r w:rsidRPr="00E23C19">
        <w:rPr>
          <w:rFonts w:ascii="Arial" w:hAnsi="Arial" w:cs="Arial"/>
          <w:shd w:val="clear" w:color="auto" w:fill="FFFFFF"/>
        </w:rPr>
        <w:t xml:space="preserve"> ,a što je </w:t>
      </w:r>
      <w:r w:rsidRPr="00E23C19">
        <w:rPr>
          <w:rFonts w:ascii="Arial" w:hAnsi="Arial" w:cs="Arial"/>
          <w:lang w:val="hr-BA"/>
        </w:rPr>
        <w:t xml:space="preserve">Procedurama za pristup informacijama broj 01-1-02-1-1631/15 od 20.05.2015. godine detaljno razrađeno. </w:t>
      </w:r>
    </w:p>
    <w:p w14:paraId="6B9D51B6" w14:textId="21FF3E2E" w:rsidR="00E044AD" w:rsidRPr="00E23C19" w:rsidRDefault="00E044AD" w:rsidP="00E044AD">
      <w:pPr>
        <w:pStyle w:val="ListParagraph"/>
        <w:ind w:left="720"/>
        <w:jc w:val="both"/>
        <w:rPr>
          <w:rFonts w:ascii="Arial" w:hAnsi="Arial" w:cs="Arial"/>
          <w:lang w:val="hr-BA"/>
        </w:rPr>
      </w:pPr>
      <w:r w:rsidRPr="00E23C19">
        <w:rPr>
          <w:rFonts w:ascii="Arial" w:hAnsi="Arial" w:cs="Arial"/>
          <w:lang w:val="hr-BA"/>
        </w:rPr>
        <w:t>Vodič za pristup informacijama i Index registar informacija Općine Vitez su objavljeni na web stranici općine. Smatramo da je ovaj način eksterne komunikacije shodno zakonskim procedurama u velikoj mjeri zastupljen u općini Vitez na način da pravovremeno i opširno informi</w:t>
      </w:r>
      <w:r w:rsidR="00D1404F">
        <w:rPr>
          <w:rFonts w:ascii="Arial" w:hAnsi="Arial" w:cs="Arial"/>
          <w:lang w:val="hr-BA"/>
        </w:rPr>
        <w:t>še</w:t>
      </w:r>
      <w:r w:rsidRPr="00E23C19">
        <w:rPr>
          <w:rFonts w:ascii="Arial" w:hAnsi="Arial" w:cs="Arial"/>
          <w:lang w:val="hr-BA"/>
        </w:rPr>
        <w:t xml:space="preserve"> javnost o svojim aktivnostima, daje  odgovore na potrebe građana i osigurava pristupačnost i transparentnost u svom radu.</w:t>
      </w:r>
    </w:p>
    <w:p w14:paraId="5A572CE1" w14:textId="77777777" w:rsidR="00E044AD" w:rsidRPr="00E23C19" w:rsidRDefault="00E044AD" w:rsidP="00E044AD">
      <w:pPr>
        <w:pStyle w:val="ListParagraph"/>
        <w:numPr>
          <w:ilvl w:val="0"/>
          <w:numId w:val="2"/>
        </w:numPr>
        <w:jc w:val="both"/>
        <w:rPr>
          <w:rFonts w:ascii="Arial" w:hAnsi="Arial" w:cs="Arial"/>
          <w:b/>
          <w:bCs/>
        </w:rPr>
      </w:pPr>
      <w:r w:rsidRPr="00E23C19">
        <w:rPr>
          <w:rFonts w:ascii="Arial" w:hAnsi="Arial" w:cs="Arial"/>
          <w:b/>
          <w:bCs/>
        </w:rPr>
        <w:t xml:space="preserve">Zaštita ličnih podataka građana </w:t>
      </w:r>
    </w:p>
    <w:p w14:paraId="5D61A03C" w14:textId="77777777" w:rsidR="00E044AD" w:rsidRPr="00E23C19" w:rsidRDefault="00E044AD" w:rsidP="00E044AD">
      <w:pPr>
        <w:pStyle w:val="ListParagraph"/>
        <w:ind w:left="720"/>
        <w:jc w:val="both"/>
        <w:rPr>
          <w:rFonts w:ascii="Arial" w:hAnsi="Arial" w:cs="Arial"/>
        </w:rPr>
      </w:pPr>
      <w:r w:rsidRPr="00E23C19">
        <w:rPr>
          <w:rFonts w:ascii="Arial" w:hAnsi="Arial" w:cs="Arial"/>
        </w:rPr>
        <w:t>Analiza stanja: U Općini je nedovoljno riješena praktična primjena Zakona o zaštiti ličnih podataka.</w:t>
      </w:r>
    </w:p>
    <w:p w14:paraId="054CF83D" w14:textId="667D2AF7" w:rsidR="00E044AD" w:rsidRDefault="00E044AD" w:rsidP="00E044AD">
      <w:pPr>
        <w:pStyle w:val="ListParagraph"/>
        <w:ind w:left="720"/>
        <w:jc w:val="both"/>
        <w:rPr>
          <w:rFonts w:ascii="Arial" w:hAnsi="Arial" w:cs="Arial"/>
        </w:rPr>
      </w:pPr>
      <w:r w:rsidRPr="00E23C19">
        <w:rPr>
          <w:rFonts w:ascii="Arial" w:hAnsi="Arial" w:cs="Arial"/>
        </w:rPr>
        <w:t xml:space="preserve">Ciljevi koje želimo postići: zaštititi lične podatke građana u postupku obrade, prijenosa i pohranjivanja podataka.  </w:t>
      </w:r>
    </w:p>
    <w:p w14:paraId="6AE63D50" w14:textId="1DCB225F" w:rsidR="00FA442F" w:rsidRDefault="00FA442F" w:rsidP="00E044AD">
      <w:pPr>
        <w:pStyle w:val="ListParagraph"/>
        <w:ind w:left="720"/>
        <w:jc w:val="both"/>
        <w:rPr>
          <w:rFonts w:ascii="Arial" w:hAnsi="Arial" w:cs="Arial"/>
        </w:rPr>
      </w:pPr>
    </w:p>
    <w:p w14:paraId="14F2572E" w14:textId="77777777" w:rsidR="00FA442F" w:rsidRPr="00E23C19" w:rsidRDefault="00FA442F" w:rsidP="00E044AD">
      <w:pPr>
        <w:pStyle w:val="ListParagraph"/>
        <w:ind w:left="720"/>
        <w:jc w:val="both"/>
        <w:rPr>
          <w:rFonts w:ascii="Arial" w:hAnsi="Arial" w:cs="Arial"/>
        </w:rPr>
      </w:pPr>
    </w:p>
    <w:p w14:paraId="74DBF8D9" w14:textId="77777777" w:rsidR="00E044AD" w:rsidRPr="00E23C19" w:rsidRDefault="00E044AD" w:rsidP="00E044AD">
      <w:pPr>
        <w:pStyle w:val="ListParagraph"/>
        <w:ind w:left="720"/>
        <w:jc w:val="both"/>
        <w:rPr>
          <w:rFonts w:ascii="Arial" w:hAnsi="Arial" w:cs="Arial"/>
        </w:rPr>
      </w:pPr>
      <w:r w:rsidRPr="00E23C19">
        <w:rPr>
          <w:rFonts w:ascii="Arial" w:hAnsi="Arial" w:cs="Arial"/>
          <w:b/>
          <w:bCs/>
        </w:rPr>
        <w:lastRenderedPageBreak/>
        <w:t>Aktivnosti</w:t>
      </w:r>
      <w:r w:rsidRPr="00E23C19">
        <w:rPr>
          <w:rFonts w:ascii="Arial" w:hAnsi="Arial" w:cs="Arial"/>
        </w:rPr>
        <w:t xml:space="preserve"> koje ćemo poduzeti kako bismo ostvarili ciljeve: </w:t>
      </w:r>
    </w:p>
    <w:p w14:paraId="35E6A1FB" w14:textId="3E2D05A4" w:rsidR="00E044AD" w:rsidRPr="00E23C19" w:rsidRDefault="00E044AD" w:rsidP="00E044AD">
      <w:pPr>
        <w:pStyle w:val="ListParagraph"/>
        <w:ind w:left="720"/>
        <w:jc w:val="both"/>
        <w:rPr>
          <w:rFonts w:ascii="Arial" w:hAnsi="Arial" w:cs="Arial"/>
        </w:rPr>
      </w:pPr>
      <w:r w:rsidRPr="00E23C19">
        <w:rPr>
          <w:rFonts w:ascii="Arial" w:hAnsi="Arial" w:cs="Arial"/>
        </w:rPr>
        <w:t xml:space="preserve">- uraditi Plan sigurnosti </w:t>
      </w:r>
      <w:r w:rsidR="00D1404F">
        <w:rPr>
          <w:rFonts w:ascii="Arial" w:hAnsi="Arial" w:cs="Arial"/>
        </w:rPr>
        <w:t>ličnih</w:t>
      </w:r>
      <w:r w:rsidRPr="00E23C19">
        <w:rPr>
          <w:rFonts w:ascii="Arial" w:hAnsi="Arial" w:cs="Arial"/>
        </w:rPr>
        <w:t xml:space="preserve"> podataka organa uprave Općine Vitez,</w:t>
      </w:r>
    </w:p>
    <w:p w14:paraId="6BE0EB7A" w14:textId="38CD15A3" w:rsidR="00E044AD" w:rsidRPr="00E23C19" w:rsidRDefault="00E044AD" w:rsidP="00E044AD">
      <w:pPr>
        <w:pStyle w:val="ListParagraph"/>
        <w:ind w:left="720"/>
        <w:jc w:val="both"/>
        <w:rPr>
          <w:rFonts w:ascii="Arial" w:hAnsi="Arial" w:cs="Arial"/>
        </w:rPr>
      </w:pPr>
      <w:r w:rsidRPr="00E23C19">
        <w:rPr>
          <w:rFonts w:ascii="Arial" w:hAnsi="Arial" w:cs="Arial"/>
        </w:rPr>
        <w:t xml:space="preserve">- uraditi Pravilnik o provođenju ZZLP - uraditi obrazac evidencije o zbirkama </w:t>
      </w:r>
      <w:r w:rsidR="00D1404F">
        <w:rPr>
          <w:rFonts w:ascii="Arial" w:hAnsi="Arial" w:cs="Arial"/>
        </w:rPr>
        <w:t>ličnih</w:t>
      </w:r>
      <w:r w:rsidRPr="00E23C19">
        <w:rPr>
          <w:rFonts w:ascii="Arial" w:hAnsi="Arial" w:cs="Arial"/>
        </w:rPr>
        <w:t xml:space="preserve"> podataka,</w:t>
      </w:r>
    </w:p>
    <w:p w14:paraId="2EB6AA99" w14:textId="59434940" w:rsidR="00E044AD" w:rsidRPr="00E23C19" w:rsidRDefault="00E044AD" w:rsidP="00E044AD">
      <w:pPr>
        <w:pStyle w:val="ListParagraph"/>
        <w:ind w:left="720"/>
        <w:jc w:val="both"/>
        <w:rPr>
          <w:rFonts w:ascii="Arial" w:hAnsi="Arial" w:cs="Arial"/>
          <w:lang w:val="hr-BA"/>
        </w:rPr>
      </w:pPr>
      <w:r w:rsidRPr="00E23C19">
        <w:rPr>
          <w:rFonts w:ascii="Arial" w:hAnsi="Arial" w:cs="Arial"/>
        </w:rPr>
        <w:t xml:space="preserve">- organizirati edukacije iz oblasti zaštite </w:t>
      </w:r>
      <w:r w:rsidR="00D1404F">
        <w:rPr>
          <w:rFonts w:ascii="Arial" w:hAnsi="Arial" w:cs="Arial"/>
        </w:rPr>
        <w:t>ličnih</w:t>
      </w:r>
      <w:r w:rsidRPr="00E23C19">
        <w:rPr>
          <w:rFonts w:ascii="Arial" w:hAnsi="Arial" w:cs="Arial"/>
        </w:rPr>
        <w:t xml:space="preserve"> podataka; </w:t>
      </w:r>
    </w:p>
    <w:p w14:paraId="11161107" w14:textId="77777777" w:rsidR="00E044AD" w:rsidRPr="00E23C19" w:rsidRDefault="00E044AD" w:rsidP="002849ED">
      <w:pPr>
        <w:ind w:left="720"/>
        <w:jc w:val="both"/>
        <w:rPr>
          <w:rFonts w:cs="Tahoma"/>
          <w:szCs w:val="24"/>
        </w:rPr>
      </w:pPr>
    </w:p>
    <w:p w14:paraId="5FEACDC7" w14:textId="77777777" w:rsidR="00E044AD" w:rsidRPr="00E23C19" w:rsidRDefault="00E044AD" w:rsidP="002849ED">
      <w:pPr>
        <w:ind w:left="720"/>
        <w:jc w:val="both"/>
        <w:rPr>
          <w:rFonts w:cs="Tahoma"/>
          <w:szCs w:val="24"/>
        </w:rPr>
      </w:pPr>
    </w:p>
    <w:p w14:paraId="09186E64" w14:textId="77777777" w:rsidR="002849ED" w:rsidRPr="00E23C19" w:rsidRDefault="002849ED">
      <w:pPr>
        <w:numPr>
          <w:ilvl w:val="2"/>
          <w:numId w:val="22"/>
        </w:numPr>
        <w:jc w:val="both"/>
        <w:rPr>
          <w:rFonts w:cs="Tahoma"/>
          <w:b/>
          <w:szCs w:val="24"/>
        </w:rPr>
      </w:pPr>
      <w:r w:rsidRPr="00E23C19">
        <w:rPr>
          <w:rFonts w:cs="Tahoma"/>
          <w:b/>
          <w:szCs w:val="24"/>
        </w:rPr>
        <w:t>Javni pozivi</w:t>
      </w:r>
    </w:p>
    <w:p w14:paraId="4EF02AA2" w14:textId="16FC7461" w:rsidR="008D0177" w:rsidRPr="00E23C19" w:rsidRDefault="008D0177" w:rsidP="008D0177">
      <w:pPr>
        <w:ind w:left="720"/>
        <w:jc w:val="both"/>
      </w:pPr>
      <w:r w:rsidRPr="00E23C19">
        <w:t xml:space="preserve">Općina redovno godišnje koristi i ovaj vid komuniciranja raspisujući javne pozive po raznim </w:t>
      </w:r>
      <w:r w:rsidR="00D1404F">
        <w:t>budžetskim</w:t>
      </w:r>
      <w:r w:rsidRPr="00E23C19">
        <w:t xml:space="preserve"> stavkama i projektima.</w:t>
      </w:r>
    </w:p>
    <w:p w14:paraId="2AB70AAA" w14:textId="652AF224" w:rsidR="00E044AD" w:rsidRPr="00E23C19" w:rsidRDefault="008D0177" w:rsidP="008D0177">
      <w:pPr>
        <w:ind w:left="720"/>
        <w:jc w:val="both"/>
      </w:pPr>
      <w:r w:rsidRPr="00E23C19">
        <w:t>Sve javne pozive raspisuje općinski načelnik, a provode ga nadležne službe</w:t>
      </w:r>
    </w:p>
    <w:p w14:paraId="20A130CB" w14:textId="77777777" w:rsidR="002849ED" w:rsidRPr="00E23C19" w:rsidRDefault="002849ED">
      <w:pPr>
        <w:numPr>
          <w:ilvl w:val="0"/>
          <w:numId w:val="17"/>
        </w:numPr>
        <w:jc w:val="both"/>
        <w:rPr>
          <w:rFonts w:cs="Tahoma"/>
          <w:szCs w:val="24"/>
        </w:rPr>
      </w:pPr>
      <w:r w:rsidRPr="00E23C19">
        <w:rPr>
          <w:rFonts w:cs="Tahoma"/>
          <w:szCs w:val="24"/>
          <w:u w:val="single"/>
        </w:rPr>
        <w:t>Ciljevi koje želimo postići:</w:t>
      </w:r>
    </w:p>
    <w:p w14:paraId="62D9972A" w14:textId="77777777" w:rsidR="002849ED" w:rsidRPr="00E23C19" w:rsidRDefault="002849ED">
      <w:pPr>
        <w:numPr>
          <w:ilvl w:val="0"/>
          <w:numId w:val="16"/>
        </w:numPr>
        <w:jc w:val="both"/>
        <w:rPr>
          <w:rFonts w:cs="Tahoma"/>
          <w:szCs w:val="24"/>
        </w:rPr>
      </w:pPr>
      <w:r w:rsidRPr="00E23C19">
        <w:rPr>
          <w:rFonts w:cs="Tahoma"/>
          <w:szCs w:val="24"/>
        </w:rPr>
        <w:t>Sistematizirati raspisivanje javnih poziva</w:t>
      </w:r>
    </w:p>
    <w:p w14:paraId="508901AB" w14:textId="6DF3247F" w:rsidR="002849ED" w:rsidRPr="00E23C19" w:rsidRDefault="002849ED">
      <w:pPr>
        <w:numPr>
          <w:ilvl w:val="0"/>
          <w:numId w:val="17"/>
        </w:numPr>
        <w:jc w:val="both"/>
        <w:rPr>
          <w:rFonts w:cs="Tahoma"/>
          <w:szCs w:val="24"/>
        </w:rPr>
      </w:pPr>
      <w:r w:rsidRPr="00E23C19">
        <w:rPr>
          <w:rFonts w:cs="Tahoma"/>
          <w:szCs w:val="24"/>
          <w:u w:val="single"/>
        </w:rPr>
        <w:t>Aktivnosti koje ćemo p</w:t>
      </w:r>
      <w:r w:rsidR="00201F2E">
        <w:rPr>
          <w:rFonts w:cs="Tahoma"/>
          <w:szCs w:val="24"/>
          <w:u w:val="single"/>
        </w:rPr>
        <w:t>re</w:t>
      </w:r>
      <w:r w:rsidRPr="00E23C19">
        <w:rPr>
          <w:rFonts w:cs="Tahoma"/>
          <w:szCs w:val="24"/>
          <w:u w:val="single"/>
        </w:rPr>
        <w:t>duzeti kako bismo ostvarili ciljeve:</w:t>
      </w:r>
    </w:p>
    <w:p w14:paraId="3311EE0A" w14:textId="77777777" w:rsidR="002849ED" w:rsidRPr="00E23C19" w:rsidRDefault="002849ED">
      <w:pPr>
        <w:numPr>
          <w:ilvl w:val="0"/>
          <w:numId w:val="16"/>
        </w:numPr>
        <w:jc w:val="both"/>
        <w:rPr>
          <w:rFonts w:cs="Tahoma"/>
          <w:szCs w:val="24"/>
        </w:rPr>
      </w:pPr>
      <w:r w:rsidRPr="00E23C19">
        <w:rPr>
          <w:rFonts w:cs="Tahoma"/>
          <w:szCs w:val="24"/>
        </w:rPr>
        <w:t xml:space="preserve">Napraviti godišnji kalendar javnih poziva sa orijentacionim vremenom raspisivanja i drugim dodatnim informacijama  i postaviti ga na službenu web stranicu </w:t>
      </w:r>
    </w:p>
    <w:p w14:paraId="51E5C535" w14:textId="77777777" w:rsidR="002849ED" w:rsidRPr="00E23C19" w:rsidRDefault="002849ED">
      <w:pPr>
        <w:numPr>
          <w:ilvl w:val="2"/>
          <w:numId w:val="22"/>
        </w:numPr>
        <w:jc w:val="both"/>
        <w:rPr>
          <w:rFonts w:cs="Tahoma"/>
          <w:b/>
          <w:szCs w:val="24"/>
        </w:rPr>
      </w:pPr>
      <w:r w:rsidRPr="00E23C19">
        <w:rPr>
          <w:rFonts w:cs="Tahoma"/>
          <w:b/>
          <w:szCs w:val="24"/>
        </w:rPr>
        <w:t>Ispitivanje javnog mijenja (ankete)</w:t>
      </w:r>
    </w:p>
    <w:p w14:paraId="76CB5858" w14:textId="77777777" w:rsidR="002849ED" w:rsidRPr="00E23C19" w:rsidRDefault="002849ED" w:rsidP="002849ED">
      <w:pPr>
        <w:ind w:left="720"/>
        <w:jc w:val="both"/>
        <w:rPr>
          <w:rFonts w:cs="Tahoma"/>
          <w:szCs w:val="24"/>
        </w:rPr>
      </w:pPr>
      <w:r w:rsidRPr="00E23C19">
        <w:rPr>
          <w:rFonts w:cs="Tahoma"/>
          <w:szCs w:val="24"/>
        </w:rPr>
        <w:t>Anketiranje je povremena praksa koju Općina Vitez provodi kao način eksterne komunikacije, a u cilju dobivanja povratnog mišljenja i sugestija od strane građana   u provođenju određenih projekata, odluka i aktivnosti.</w:t>
      </w:r>
    </w:p>
    <w:p w14:paraId="72091CDB" w14:textId="7B98FE14" w:rsidR="002849ED" w:rsidRPr="00E23C19" w:rsidRDefault="002849ED" w:rsidP="002849ED">
      <w:pPr>
        <w:ind w:left="720"/>
        <w:jc w:val="both"/>
        <w:rPr>
          <w:rFonts w:cs="Tahoma"/>
          <w:szCs w:val="24"/>
        </w:rPr>
      </w:pPr>
      <w:r w:rsidRPr="00E23C19">
        <w:rPr>
          <w:rFonts w:cs="Tahoma"/>
          <w:szCs w:val="24"/>
        </w:rPr>
        <w:t>Ankete su provodile pojedine službe u skladu s potrebama i aktivnostima koje su u da</w:t>
      </w:r>
      <w:r w:rsidR="00D1404F">
        <w:rPr>
          <w:rFonts w:cs="Tahoma"/>
          <w:szCs w:val="24"/>
        </w:rPr>
        <w:t>t</w:t>
      </w:r>
      <w:r w:rsidRPr="00E23C19">
        <w:rPr>
          <w:rFonts w:cs="Tahoma"/>
          <w:szCs w:val="24"/>
        </w:rPr>
        <w:t>om momentu te službe vodile.</w:t>
      </w:r>
    </w:p>
    <w:p w14:paraId="62A4E52F" w14:textId="2C4ADAE8" w:rsidR="002849ED" w:rsidRPr="00E23C19" w:rsidRDefault="002849ED" w:rsidP="002849ED">
      <w:pPr>
        <w:ind w:left="720"/>
        <w:jc w:val="both"/>
        <w:rPr>
          <w:rFonts w:cs="Tahoma"/>
          <w:szCs w:val="24"/>
        </w:rPr>
      </w:pPr>
      <w:r w:rsidRPr="00E23C19">
        <w:rPr>
          <w:rFonts w:cs="Tahoma"/>
          <w:szCs w:val="24"/>
        </w:rPr>
        <w:t>Smatramo da na godišnj</w:t>
      </w:r>
      <w:r w:rsidR="00D1404F">
        <w:rPr>
          <w:rFonts w:cs="Tahoma"/>
          <w:szCs w:val="24"/>
        </w:rPr>
        <w:t>em</w:t>
      </w:r>
      <w:r w:rsidRPr="00E23C19">
        <w:rPr>
          <w:rFonts w:cs="Tahoma"/>
          <w:szCs w:val="24"/>
        </w:rPr>
        <w:t xml:space="preserve"> </w:t>
      </w:r>
      <w:r w:rsidR="00D1404F">
        <w:rPr>
          <w:rFonts w:cs="Tahoma"/>
          <w:szCs w:val="24"/>
        </w:rPr>
        <w:t>nivou</w:t>
      </w:r>
      <w:r w:rsidRPr="00E23C19">
        <w:rPr>
          <w:rFonts w:cs="Tahoma"/>
          <w:szCs w:val="24"/>
        </w:rPr>
        <w:t xml:space="preserve"> treba uraditi više anketa kako bi dobili povratne informacije o mišljenju građana o određenim pitanjima i aktivnostima koje Općina provodi i planira provesti.</w:t>
      </w:r>
    </w:p>
    <w:p w14:paraId="6AF91E01" w14:textId="77777777" w:rsidR="002849ED" w:rsidRPr="00E23C19" w:rsidRDefault="002849ED">
      <w:pPr>
        <w:numPr>
          <w:ilvl w:val="0"/>
          <w:numId w:val="17"/>
        </w:numPr>
        <w:jc w:val="both"/>
        <w:rPr>
          <w:rFonts w:cs="Tahoma"/>
          <w:szCs w:val="24"/>
        </w:rPr>
      </w:pPr>
      <w:r w:rsidRPr="00E23C19">
        <w:rPr>
          <w:rFonts w:cs="Tahoma"/>
          <w:szCs w:val="24"/>
          <w:u w:val="single"/>
        </w:rPr>
        <w:t>Ciljevi koje želimo postići:</w:t>
      </w:r>
    </w:p>
    <w:p w14:paraId="7200F5B6" w14:textId="77777777" w:rsidR="002849ED" w:rsidRPr="00E23C19" w:rsidRDefault="002849ED">
      <w:pPr>
        <w:numPr>
          <w:ilvl w:val="0"/>
          <w:numId w:val="16"/>
        </w:numPr>
        <w:jc w:val="both"/>
        <w:rPr>
          <w:rFonts w:cs="Tahoma"/>
          <w:szCs w:val="24"/>
        </w:rPr>
      </w:pPr>
      <w:r w:rsidRPr="00E23C19">
        <w:rPr>
          <w:rFonts w:cs="Tahoma"/>
          <w:szCs w:val="24"/>
        </w:rPr>
        <w:t>Prikupiti što adekvatnije povratne informacije od građana po određenim pitanjima koje Općina provodi i planira provesti</w:t>
      </w:r>
    </w:p>
    <w:p w14:paraId="29DF2FF2" w14:textId="77777777" w:rsidR="002849ED" w:rsidRPr="00E23C19" w:rsidRDefault="002849ED">
      <w:pPr>
        <w:numPr>
          <w:ilvl w:val="0"/>
          <w:numId w:val="17"/>
        </w:numPr>
        <w:jc w:val="both"/>
        <w:rPr>
          <w:rFonts w:cs="Tahoma"/>
          <w:szCs w:val="24"/>
        </w:rPr>
      </w:pPr>
      <w:r w:rsidRPr="00E23C19">
        <w:rPr>
          <w:rFonts w:cs="Tahoma"/>
          <w:szCs w:val="24"/>
          <w:u w:val="single"/>
        </w:rPr>
        <w:t>Aktivnosti koje ćemo poduzeti kako bismo ostvarili ciljeve:</w:t>
      </w:r>
    </w:p>
    <w:p w14:paraId="723F0EE2" w14:textId="4679E17E" w:rsidR="002849ED" w:rsidRPr="00E23C19" w:rsidRDefault="002849ED">
      <w:pPr>
        <w:numPr>
          <w:ilvl w:val="0"/>
          <w:numId w:val="16"/>
        </w:numPr>
        <w:jc w:val="both"/>
        <w:rPr>
          <w:rFonts w:cs="Tahoma"/>
          <w:szCs w:val="24"/>
        </w:rPr>
      </w:pPr>
      <w:r w:rsidRPr="00E23C19">
        <w:rPr>
          <w:rFonts w:cs="Tahoma"/>
          <w:szCs w:val="24"/>
        </w:rPr>
        <w:t>Polugodišnje provoditi ankete na određene teme</w:t>
      </w:r>
      <w:r w:rsidR="00E40DD0" w:rsidRPr="00E23C19">
        <w:rPr>
          <w:rFonts w:cs="Tahoma"/>
          <w:szCs w:val="24"/>
        </w:rPr>
        <w:t xml:space="preserve"> </w:t>
      </w:r>
      <w:r w:rsidR="00D1404F">
        <w:rPr>
          <w:rFonts w:cs="Tahoma"/>
          <w:szCs w:val="24"/>
        </w:rPr>
        <w:t>u skladu sa</w:t>
      </w:r>
      <w:r w:rsidR="00E40DD0" w:rsidRPr="00E23C19">
        <w:rPr>
          <w:rFonts w:cs="Tahoma"/>
          <w:szCs w:val="24"/>
        </w:rPr>
        <w:t xml:space="preserve"> potreb</w:t>
      </w:r>
      <w:r w:rsidR="00D1404F">
        <w:rPr>
          <w:rFonts w:cs="Tahoma"/>
          <w:szCs w:val="24"/>
        </w:rPr>
        <w:t>ama</w:t>
      </w:r>
    </w:p>
    <w:p w14:paraId="782AE83D" w14:textId="77777777" w:rsidR="002849ED" w:rsidRPr="00E23C19" w:rsidRDefault="002849ED">
      <w:pPr>
        <w:numPr>
          <w:ilvl w:val="0"/>
          <w:numId w:val="16"/>
        </w:numPr>
        <w:jc w:val="both"/>
        <w:rPr>
          <w:rFonts w:cs="Tahoma"/>
          <w:szCs w:val="24"/>
        </w:rPr>
      </w:pPr>
      <w:r w:rsidRPr="00E23C19">
        <w:rPr>
          <w:rFonts w:cs="Tahoma"/>
          <w:szCs w:val="24"/>
        </w:rPr>
        <w:t>Sumirati pokazatelje i prezentirati ih na web stranici</w:t>
      </w:r>
    </w:p>
    <w:p w14:paraId="211C5AFB" w14:textId="77777777" w:rsidR="002849ED" w:rsidRPr="00E23C19" w:rsidRDefault="002849ED">
      <w:pPr>
        <w:numPr>
          <w:ilvl w:val="0"/>
          <w:numId w:val="16"/>
        </w:numPr>
        <w:jc w:val="both"/>
        <w:rPr>
          <w:rFonts w:cs="Tahoma"/>
          <w:szCs w:val="24"/>
        </w:rPr>
      </w:pPr>
      <w:r w:rsidRPr="00E23C19">
        <w:rPr>
          <w:rFonts w:cs="Tahoma"/>
          <w:szCs w:val="24"/>
        </w:rPr>
        <w:t>Uraditi prijedloge rješenja po rezultatima ankete.</w:t>
      </w:r>
    </w:p>
    <w:p w14:paraId="57DB1B89" w14:textId="77777777" w:rsidR="002849ED" w:rsidRPr="00E23C19" w:rsidRDefault="002849ED" w:rsidP="002849ED">
      <w:pPr>
        <w:jc w:val="both"/>
        <w:rPr>
          <w:rFonts w:cs="Tahoma"/>
        </w:rPr>
      </w:pPr>
    </w:p>
    <w:p w14:paraId="0BBC3422" w14:textId="77777777" w:rsidR="002849ED" w:rsidRPr="00E23C19" w:rsidRDefault="002849ED" w:rsidP="002849ED">
      <w:pPr>
        <w:jc w:val="both"/>
        <w:rPr>
          <w:rFonts w:cs="Tahoma"/>
        </w:rPr>
      </w:pPr>
    </w:p>
    <w:p w14:paraId="4E28BC44" w14:textId="4BD260C9" w:rsidR="002849ED" w:rsidRPr="00E23C19" w:rsidRDefault="002849ED">
      <w:pPr>
        <w:pStyle w:val="ListParagraph"/>
        <w:numPr>
          <w:ilvl w:val="0"/>
          <w:numId w:val="22"/>
        </w:numPr>
        <w:jc w:val="both"/>
        <w:rPr>
          <w:rFonts w:cs="Tahoma"/>
          <w:b/>
          <w:szCs w:val="24"/>
          <w:lang w:val="bs-Latn-BA"/>
        </w:rPr>
      </w:pPr>
      <w:r w:rsidRPr="00E23C19">
        <w:rPr>
          <w:rFonts w:cs="Tahoma"/>
          <w:b/>
          <w:szCs w:val="24"/>
          <w:lang w:val="bs-Latn-BA"/>
        </w:rPr>
        <w:t>KRIZNO KOMUNICIRANJE</w:t>
      </w:r>
      <w:r w:rsidR="0066045A" w:rsidRPr="00E23C19">
        <w:rPr>
          <w:rFonts w:cs="Tahoma"/>
          <w:b/>
          <w:szCs w:val="24"/>
          <w:lang w:val="bs-Latn-BA"/>
        </w:rPr>
        <w:t xml:space="preserve"> </w:t>
      </w:r>
    </w:p>
    <w:p w14:paraId="0BCB5439" w14:textId="77777777" w:rsidR="002849ED" w:rsidRPr="00E23C19" w:rsidRDefault="002849ED" w:rsidP="002849ED">
      <w:pPr>
        <w:jc w:val="both"/>
        <w:rPr>
          <w:rFonts w:cs="Tahoma"/>
          <w:b/>
          <w:szCs w:val="24"/>
          <w:lang w:val="bs-Latn-BA"/>
        </w:rPr>
      </w:pPr>
    </w:p>
    <w:p w14:paraId="1A5B1C95" w14:textId="4CCC8307" w:rsidR="0066045A" w:rsidRPr="00E23C19" w:rsidRDefault="0066045A" w:rsidP="0066045A">
      <w:pPr>
        <w:jc w:val="both"/>
        <w:rPr>
          <w:rFonts w:cs="Tahoma"/>
        </w:rPr>
      </w:pPr>
      <w:r w:rsidRPr="00E23C19">
        <w:rPr>
          <w:rFonts w:cs="Tahoma"/>
        </w:rPr>
        <w:t>Općenito je poznato da svi društveni subjekti, pa tako i jedinice lokalne samouprave, trebaju imati razrađene mehanizme komunikacije s javnostima u slučaju kriznog događaja bilo da se radi o različitim prirodnim nepogodama ili situacijama kada je ugrožena sigurnost stanovništva ili imovine. Vrlo je važno da, neposredno nakon što se krizni događaj desi, građani dobiju pouzdane i nepristra</w:t>
      </w:r>
      <w:r w:rsidR="00D1404F">
        <w:rPr>
          <w:rFonts w:cs="Tahoma"/>
        </w:rPr>
        <w:t>s</w:t>
      </w:r>
      <w:r w:rsidRPr="00E23C19">
        <w:rPr>
          <w:rFonts w:cs="Tahoma"/>
        </w:rPr>
        <w:t xml:space="preserve">ne informacije o tome što se događa kako bi se preduhitrilo  širenje glasina, neprovjerenih informacija koje vode produbljivanju krize. </w:t>
      </w:r>
    </w:p>
    <w:p w14:paraId="34643D0C" w14:textId="77777777" w:rsidR="0066045A" w:rsidRPr="00E23C19" w:rsidRDefault="0066045A" w:rsidP="0066045A">
      <w:pPr>
        <w:jc w:val="both"/>
        <w:rPr>
          <w:rFonts w:cs="Tahoma"/>
          <w:b/>
          <w:sz w:val="22"/>
        </w:rPr>
      </w:pPr>
    </w:p>
    <w:p w14:paraId="0486C2B0" w14:textId="77777777" w:rsidR="0066045A" w:rsidRPr="00E23C19" w:rsidRDefault="0066045A" w:rsidP="0066045A">
      <w:pPr>
        <w:jc w:val="both"/>
        <w:rPr>
          <w:rFonts w:cs="Tahoma"/>
          <w:szCs w:val="24"/>
        </w:rPr>
      </w:pPr>
      <w:r w:rsidRPr="00E23C19">
        <w:rPr>
          <w:rFonts w:cs="Tahoma"/>
          <w:szCs w:val="24"/>
        </w:rPr>
        <w:lastRenderedPageBreak/>
        <w:t>Plan zaštite od prirodnih i drugih nesreća općine Vitez u kojem je između ostalog obrađeno i komuniciranje u kriznim situacijama donesen je 2020 godine.</w:t>
      </w:r>
    </w:p>
    <w:p w14:paraId="40E79ECC" w14:textId="77777777" w:rsidR="0066045A" w:rsidRPr="00E23C19" w:rsidRDefault="0066045A" w:rsidP="0066045A">
      <w:pPr>
        <w:jc w:val="both"/>
        <w:rPr>
          <w:rFonts w:cs="Tahoma"/>
          <w:szCs w:val="24"/>
        </w:rPr>
      </w:pPr>
    </w:p>
    <w:p w14:paraId="10C3CF2E" w14:textId="243CCADA" w:rsidR="0066045A" w:rsidRPr="00E23C19" w:rsidRDefault="0066045A" w:rsidP="0066045A">
      <w:pPr>
        <w:jc w:val="both"/>
        <w:rPr>
          <w:rFonts w:cs="Tahoma"/>
          <w:szCs w:val="24"/>
        </w:rPr>
      </w:pPr>
      <w:r w:rsidRPr="00E23C19">
        <w:rPr>
          <w:rFonts w:cs="Tahoma"/>
          <w:szCs w:val="24"/>
        </w:rPr>
        <w:t>U dijelu 5. Plana zaštite od prirodnih i drugih nesreća općine Vitez u stavci 2.6  utvrđene su  mjere, postupci i zadaće o načinu informi</w:t>
      </w:r>
      <w:r w:rsidR="00D1404F">
        <w:rPr>
          <w:rFonts w:cs="Tahoma"/>
          <w:szCs w:val="24"/>
        </w:rPr>
        <w:t>s</w:t>
      </w:r>
      <w:r w:rsidRPr="00E23C19">
        <w:rPr>
          <w:rFonts w:cs="Tahoma"/>
          <w:szCs w:val="24"/>
        </w:rPr>
        <w:t xml:space="preserve">anja stanovništva i javnosti na području Općine o opasnostima od nastanka prirodne ili druge nesreće, odnosno o nastanku tih nesreća, o posljedicama koje mogu nastati po ljude i materijalna dobra i mjerama koje se poduzimaju na </w:t>
      </w:r>
      <w:r w:rsidR="000C6EC5" w:rsidRPr="00E23C19">
        <w:rPr>
          <w:rFonts w:cs="Tahoma"/>
          <w:szCs w:val="24"/>
        </w:rPr>
        <w:t>spr</w:t>
      </w:r>
      <w:r w:rsidR="00D1404F">
        <w:rPr>
          <w:rFonts w:cs="Tahoma"/>
          <w:szCs w:val="24"/>
        </w:rPr>
        <w:t>i</w:t>
      </w:r>
      <w:r w:rsidR="000C6EC5" w:rsidRPr="00E23C19">
        <w:rPr>
          <w:rFonts w:cs="Tahoma"/>
          <w:szCs w:val="24"/>
        </w:rPr>
        <w:t>ječavanju</w:t>
      </w:r>
      <w:r w:rsidRPr="00E23C19">
        <w:rPr>
          <w:rFonts w:cs="Tahoma"/>
          <w:szCs w:val="24"/>
        </w:rPr>
        <w:t>, odnosno na spašavanju ugroženih i nastradalih ljudi i materijalnih dobara i na otklanjanju nastalih posljedica. Navedene su jasne obaveze Općinskog štaba Civilne zaštite.</w:t>
      </w:r>
    </w:p>
    <w:p w14:paraId="42EFCDBC" w14:textId="77777777" w:rsidR="0066045A" w:rsidRPr="00E23C19" w:rsidRDefault="0066045A" w:rsidP="0066045A">
      <w:pPr>
        <w:jc w:val="both"/>
        <w:rPr>
          <w:rFonts w:cs="Tahoma"/>
          <w:szCs w:val="24"/>
        </w:rPr>
      </w:pPr>
      <w:r w:rsidRPr="00E23C19">
        <w:rPr>
          <w:rFonts w:cs="Tahoma"/>
          <w:szCs w:val="24"/>
        </w:rPr>
        <w:t>U dijelu 5. Plana zaštite od prirodnih i drugih nesreća općine Vitez u stavci 2.7. utvrđen je način konkretnog komuniciranja za vrijeme trajanja krizne situacije sa konkretnim uputstvom načina prenošenja informacija javnosti.</w:t>
      </w:r>
    </w:p>
    <w:p w14:paraId="04B47DB7" w14:textId="77777777" w:rsidR="0066045A" w:rsidRPr="00E23C19" w:rsidRDefault="0066045A" w:rsidP="0066045A">
      <w:pPr>
        <w:jc w:val="both"/>
        <w:rPr>
          <w:rFonts w:cs="Tahoma"/>
          <w:szCs w:val="24"/>
        </w:rPr>
      </w:pPr>
    </w:p>
    <w:p w14:paraId="1B4795D9" w14:textId="77777777" w:rsidR="0066045A" w:rsidRPr="00E23C19" w:rsidRDefault="0066045A" w:rsidP="0066045A">
      <w:pPr>
        <w:jc w:val="both"/>
        <w:rPr>
          <w:rFonts w:cs="Tahoma"/>
          <w:szCs w:val="24"/>
        </w:rPr>
      </w:pPr>
      <w:r w:rsidRPr="00E23C19">
        <w:rPr>
          <w:rFonts w:cs="Tahoma"/>
          <w:szCs w:val="24"/>
        </w:rPr>
        <w:t>Za uspješno vođenje kriznog komuniciranja potrebno je odgovoriti na sljedeća tri pitanja:</w:t>
      </w:r>
    </w:p>
    <w:p w14:paraId="244C5A6F" w14:textId="77777777" w:rsidR="0066045A" w:rsidRPr="00E23C19" w:rsidRDefault="0066045A" w:rsidP="0066045A">
      <w:pPr>
        <w:jc w:val="both"/>
        <w:rPr>
          <w:rFonts w:cs="Tahoma"/>
          <w:szCs w:val="24"/>
        </w:rPr>
      </w:pPr>
      <w:r w:rsidRPr="00E23C19">
        <w:rPr>
          <w:rFonts w:cs="Tahoma"/>
          <w:szCs w:val="24"/>
        </w:rPr>
        <w:t>1</w:t>
      </w:r>
      <w:r w:rsidRPr="00E23C19">
        <w:rPr>
          <w:rFonts w:cs="Tahoma"/>
          <w:b/>
          <w:szCs w:val="24"/>
        </w:rPr>
        <w:t>) Šta se dogodilo?</w:t>
      </w:r>
    </w:p>
    <w:p w14:paraId="20361B6F" w14:textId="77777777" w:rsidR="0066045A" w:rsidRPr="00E23C19" w:rsidRDefault="0066045A" w:rsidP="0066045A">
      <w:pPr>
        <w:jc w:val="both"/>
        <w:rPr>
          <w:rFonts w:cs="Tahoma"/>
          <w:szCs w:val="24"/>
        </w:rPr>
      </w:pPr>
      <w:r w:rsidRPr="00E23C19">
        <w:rPr>
          <w:rFonts w:cs="Tahoma"/>
          <w:szCs w:val="24"/>
        </w:rPr>
        <w:t>Medijima se mora reći istina o tome šta se dogodilo i šta je dovelo do nesreće. Ako postoje</w:t>
      </w:r>
    </w:p>
    <w:p w14:paraId="56C73343" w14:textId="77777777" w:rsidR="0066045A" w:rsidRPr="00E23C19" w:rsidRDefault="0066045A" w:rsidP="0066045A">
      <w:pPr>
        <w:jc w:val="both"/>
        <w:rPr>
          <w:rFonts w:cs="Tahoma"/>
          <w:szCs w:val="24"/>
        </w:rPr>
      </w:pPr>
      <w:r w:rsidRPr="00E23C19">
        <w:rPr>
          <w:rFonts w:cs="Tahoma"/>
          <w:szCs w:val="24"/>
        </w:rPr>
        <w:t>podaci, ako njihovo objavljivanje neće nikome nanijeti štetu, oni se ne smiju skrivati.</w:t>
      </w:r>
    </w:p>
    <w:p w14:paraId="33066530" w14:textId="7B8EAEFC" w:rsidR="0066045A" w:rsidRPr="00E23C19" w:rsidRDefault="0066045A" w:rsidP="0066045A">
      <w:pPr>
        <w:jc w:val="both"/>
        <w:rPr>
          <w:rFonts w:cs="Tahoma"/>
          <w:b/>
          <w:szCs w:val="24"/>
        </w:rPr>
      </w:pPr>
      <w:r w:rsidRPr="00E23C19">
        <w:rPr>
          <w:rFonts w:cs="Tahoma"/>
          <w:b/>
          <w:szCs w:val="24"/>
        </w:rPr>
        <w:t>2) Šta se p</w:t>
      </w:r>
      <w:r w:rsidR="00E40DD0" w:rsidRPr="00E23C19">
        <w:rPr>
          <w:rFonts w:cs="Tahoma"/>
          <w:b/>
          <w:szCs w:val="24"/>
        </w:rPr>
        <w:t>oduzima</w:t>
      </w:r>
      <w:r w:rsidRPr="00E23C19">
        <w:rPr>
          <w:rFonts w:cs="Tahoma"/>
          <w:b/>
          <w:szCs w:val="24"/>
        </w:rPr>
        <w:t>?</w:t>
      </w:r>
    </w:p>
    <w:p w14:paraId="17649FBB" w14:textId="6C6CDD0F" w:rsidR="0066045A" w:rsidRPr="00E23C19" w:rsidRDefault="0066045A" w:rsidP="0066045A">
      <w:pPr>
        <w:jc w:val="both"/>
        <w:rPr>
          <w:rFonts w:cs="Tahoma"/>
          <w:szCs w:val="24"/>
        </w:rPr>
      </w:pPr>
      <w:r w:rsidRPr="00E23C19">
        <w:rPr>
          <w:rFonts w:cs="Tahoma"/>
          <w:szCs w:val="24"/>
        </w:rPr>
        <w:t xml:space="preserve">U obraćanju javnosti treba reći koje snage je Općinski </w:t>
      </w:r>
      <w:r w:rsidR="00D1404F">
        <w:rPr>
          <w:rFonts w:cs="Tahoma"/>
          <w:szCs w:val="24"/>
        </w:rPr>
        <w:t>štab</w:t>
      </w:r>
      <w:r w:rsidRPr="00E23C19">
        <w:rPr>
          <w:rFonts w:cs="Tahoma"/>
          <w:szCs w:val="24"/>
        </w:rPr>
        <w:t xml:space="preserve"> civilne zaštite uključio u akcije zaštite i spašavanja te koje su trenutne aktivnosti koje </w:t>
      </w:r>
      <w:r w:rsidR="000C6EC5" w:rsidRPr="00E23C19">
        <w:rPr>
          <w:rFonts w:cs="Tahoma"/>
          <w:szCs w:val="24"/>
        </w:rPr>
        <w:t>preuzimaju</w:t>
      </w:r>
      <w:r w:rsidRPr="00E23C19">
        <w:rPr>
          <w:rFonts w:cs="Tahoma"/>
          <w:szCs w:val="24"/>
        </w:rPr>
        <w:t xml:space="preserve"> snage zaštite i</w:t>
      </w:r>
    </w:p>
    <w:p w14:paraId="0A5092BE" w14:textId="77777777" w:rsidR="0066045A" w:rsidRPr="00E23C19" w:rsidRDefault="0066045A" w:rsidP="0066045A">
      <w:pPr>
        <w:jc w:val="both"/>
        <w:rPr>
          <w:rFonts w:cs="Tahoma"/>
          <w:szCs w:val="24"/>
        </w:rPr>
      </w:pPr>
      <w:r w:rsidRPr="00E23C19">
        <w:rPr>
          <w:rFonts w:cs="Tahoma"/>
          <w:szCs w:val="24"/>
        </w:rPr>
        <w:t>spašavanja.</w:t>
      </w:r>
    </w:p>
    <w:p w14:paraId="501A3347" w14:textId="7E5A5DF7" w:rsidR="0066045A" w:rsidRPr="00E23C19" w:rsidRDefault="0066045A" w:rsidP="0066045A">
      <w:pPr>
        <w:jc w:val="both"/>
        <w:rPr>
          <w:rFonts w:cs="Tahoma"/>
          <w:b/>
          <w:szCs w:val="24"/>
        </w:rPr>
      </w:pPr>
      <w:r w:rsidRPr="00E23C19">
        <w:rPr>
          <w:rFonts w:cs="Tahoma"/>
          <w:b/>
          <w:szCs w:val="24"/>
        </w:rPr>
        <w:t>3) Šta se planira p</w:t>
      </w:r>
      <w:r w:rsidR="00E40DD0" w:rsidRPr="00E23C19">
        <w:rPr>
          <w:rFonts w:cs="Tahoma"/>
          <w:b/>
          <w:szCs w:val="24"/>
        </w:rPr>
        <w:t>oduzeti</w:t>
      </w:r>
      <w:r w:rsidRPr="00E23C19">
        <w:rPr>
          <w:rFonts w:cs="Tahoma"/>
          <w:b/>
          <w:szCs w:val="24"/>
        </w:rPr>
        <w:t>?</w:t>
      </w:r>
    </w:p>
    <w:p w14:paraId="182E03BC" w14:textId="00DACF04" w:rsidR="0066045A" w:rsidRPr="00E23C19" w:rsidRDefault="0066045A" w:rsidP="0066045A">
      <w:pPr>
        <w:jc w:val="both"/>
        <w:rPr>
          <w:rFonts w:cs="Tahoma"/>
          <w:szCs w:val="24"/>
        </w:rPr>
      </w:pPr>
      <w:r w:rsidRPr="00E23C19">
        <w:rPr>
          <w:rFonts w:cs="Tahoma"/>
          <w:szCs w:val="24"/>
        </w:rPr>
        <w:t>U obraćanju medijima prezentiraju se rezultati pre</w:t>
      </w:r>
      <w:r w:rsidR="00F77A60" w:rsidRPr="00E23C19">
        <w:rPr>
          <w:rFonts w:cs="Tahoma"/>
          <w:szCs w:val="24"/>
        </w:rPr>
        <w:t>uzetih</w:t>
      </w:r>
      <w:r w:rsidRPr="00E23C19">
        <w:rPr>
          <w:rFonts w:cs="Tahoma"/>
          <w:szCs w:val="24"/>
        </w:rPr>
        <w:t xml:space="preserve"> aktivnosti i mjere zaštite i</w:t>
      </w:r>
    </w:p>
    <w:p w14:paraId="38520E13" w14:textId="27697792" w:rsidR="0066045A" w:rsidRPr="00E23C19" w:rsidRDefault="0066045A" w:rsidP="0066045A">
      <w:pPr>
        <w:jc w:val="both"/>
        <w:rPr>
          <w:rFonts w:cs="Tahoma"/>
          <w:szCs w:val="24"/>
        </w:rPr>
      </w:pPr>
      <w:r w:rsidRPr="00E23C19">
        <w:rPr>
          <w:rFonts w:cs="Tahoma"/>
          <w:szCs w:val="24"/>
        </w:rPr>
        <w:t>spašavanja koje se planiraju pre</w:t>
      </w:r>
      <w:r w:rsidR="00F77A60" w:rsidRPr="00E23C19">
        <w:rPr>
          <w:rFonts w:cs="Tahoma"/>
          <w:szCs w:val="24"/>
        </w:rPr>
        <w:t>uzeti</w:t>
      </w:r>
      <w:r w:rsidRPr="00E23C19">
        <w:rPr>
          <w:rFonts w:cs="Tahoma"/>
          <w:szCs w:val="24"/>
        </w:rPr>
        <w:t xml:space="preserve">, kao i snage i sredstva koja se planiraju </w:t>
      </w:r>
      <w:r w:rsidR="000C6EC5" w:rsidRPr="00E23C19">
        <w:rPr>
          <w:rFonts w:cs="Tahoma"/>
          <w:szCs w:val="24"/>
        </w:rPr>
        <w:t>angažirati</w:t>
      </w:r>
      <w:r w:rsidRPr="00E23C19">
        <w:rPr>
          <w:rFonts w:cs="Tahoma"/>
          <w:szCs w:val="24"/>
        </w:rPr>
        <w:t xml:space="preserve"> da ih provedu.</w:t>
      </w:r>
    </w:p>
    <w:p w14:paraId="3EF2D362" w14:textId="3279B3CC" w:rsidR="0066045A" w:rsidRPr="00E23C19" w:rsidRDefault="0066045A" w:rsidP="0066045A">
      <w:pPr>
        <w:jc w:val="both"/>
        <w:rPr>
          <w:rFonts w:cs="Tahoma"/>
          <w:szCs w:val="24"/>
        </w:rPr>
      </w:pPr>
      <w:r w:rsidRPr="00E23C19">
        <w:rPr>
          <w:rFonts w:cs="Tahoma"/>
          <w:szCs w:val="24"/>
        </w:rPr>
        <w:t>Informacije koje se upućuju prema medijima moraju biti brze, t</w:t>
      </w:r>
      <w:r w:rsidR="00D1404F">
        <w:rPr>
          <w:rFonts w:cs="Tahoma"/>
          <w:szCs w:val="24"/>
        </w:rPr>
        <w:t>a</w:t>
      </w:r>
      <w:r w:rsidRPr="00E23C19">
        <w:rPr>
          <w:rFonts w:cs="Tahoma"/>
          <w:szCs w:val="24"/>
        </w:rPr>
        <w:t>čne i konkretne bez</w:t>
      </w:r>
    </w:p>
    <w:p w14:paraId="04A42056" w14:textId="77777777" w:rsidR="0066045A" w:rsidRPr="00E23C19" w:rsidRDefault="0066045A" w:rsidP="0066045A">
      <w:pPr>
        <w:jc w:val="both"/>
        <w:rPr>
          <w:rFonts w:cs="Tahoma"/>
          <w:szCs w:val="24"/>
        </w:rPr>
      </w:pPr>
      <w:r w:rsidRPr="00E23C19">
        <w:rPr>
          <w:rFonts w:cs="Tahoma"/>
          <w:szCs w:val="24"/>
        </w:rPr>
        <w:t>nepotrebnih dodataka.</w:t>
      </w:r>
    </w:p>
    <w:p w14:paraId="27792C88" w14:textId="77777777" w:rsidR="0066045A" w:rsidRPr="00E23C19" w:rsidRDefault="0066045A" w:rsidP="0066045A">
      <w:pPr>
        <w:jc w:val="both"/>
        <w:rPr>
          <w:rFonts w:cs="Tahoma"/>
          <w:szCs w:val="24"/>
        </w:rPr>
      </w:pPr>
    </w:p>
    <w:p w14:paraId="6EAE141A" w14:textId="77777777" w:rsidR="0066045A" w:rsidRPr="00E23C19" w:rsidRDefault="0066045A" w:rsidP="0066045A">
      <w:pPr>
        <w:jc w:val="both"/>
        <w:rPr>
          <w:rFonts w:cs="Tahoma"/>
          <w:szCs w:val="24"/>
        </w:rPr>
      </w:pPr>
    </w:p>
    <w:p w14:paraId="27461A37" w14:textId="1B57CCAA" w:rsidR="0066045A" w:rsidRPr="00E23C19" w:rsidRDefault="0066045A" w:rsidP="0066045A">
      <w:pPr>
        <w:jc w:val="both"/>
        <w:rPr>
          <w:rFonts w:cs="Tahoma"/>
          <w:szCs w:val="24"/>
        </w:rPr>
      </w:pPr>
      <w:r w:rsidRPr="00E23C19">
        <w:rPr>
          <w:rFonts w:cs="Tahoma"/>
          <w:szCs w:val="24"/>
        </w:rPr>
        <w:t xml:space="preserve">Komandant, načelnik ili član Općinskog </w:t>
      </w:r>
      <w:r w:rsidR="00D1404F">
        <w:rPr>
          <w:rFonts w:cs="Tahoma"/>
          <w:szCs w:val="24"/>
        </w:rPr>
        <w:t>štaba</w:t>
      </w:r>
      <w:r w:rsidRPr="00E23C19">
        <w:rPr>
          <w:rFonts w:cs="Tahoma"/>
          <w:szCs w:val="24"/>
        </w:rPr>
        <w:t xml:space="preserve"> civilne zaštite za odnose sa javnošću</w:t>
      </w:r>
    </w:p>
    <w:p w14:paraId="476871B1" w14:textId="77777777" w:rsidR="0066045A" w:rsidRPr="00E23C19" w:rsidRDefault="0066045A" w:rsidP="0066045A">
      <w:pPr>
        <w:jc w:val="both"/>
        <w:rPr>
          <w:rFonts w:cs="Tahoma"/>
          <w:szCs w:val="24"/>
        </w:rPr>
      </w:pPr>
      <w:r w:rsidRPr="00E23C19">
        <w:rPr>
          <w:rFonts w:cs="Tahoma"/>
          <w:szCs w:val="24"/>
        </w:rPr>
        <w:t>(koji su jedini ovlašteni da komuniciraju sa javnošću), u kriznom komuniciranju moraju</w:t>
      </w:r>
    </w:p>
    <w:p w14:paraId="0CDE789B" w14:textId="77777777" w:rsidR="0066045A" w:rsidRPr="00E23C19" w:rsidRDefault="0066045A" w:rsidP="0066045A">
      <w:pPr>
        <w:jc w:val="both"/>
        <w:rPr>
          <w:rFonts w:cs="Tahoma"/>
          <w:szCs w:val="24"/>
        </w:rPr>
      </w:pPr>
      <w:r w:rsidRPr="00E23C19">
        <w:rPr>
          <w:rFonts w:cs="Tahoma"/>
          <w:szCs w:val="24"/>
        </w:rPr>
        <w:t>poštovati i dobro poznavati odgovarajuća pravila kako se ne bi napravile greške koje se mogu negativno odraziti na organizaciju i provođenje akcija zaštite i spašavanja na ugroženom području.</w:t>
      </w:r>
    </w:p>
    <w:p w14:paraId="4DC59BF6" w14:textId="77777777" w:rsidR="0066045A" w:rsidRPr="00E23C19" w:rsidRDefault="0066045A" w:rsidP="0066045A">
      <w:pPr>
        <w:jc w:val="both"/>
        <w:rPr>
          <w:rFonts w:cs="Tahoma"/>
          <w:szCs w:val="24"/>
        </w:rPr>
      </w:pPr>
    </w:p>
    <w:p w14:paraId="30FD1B6A" w14:textId="77777777" w:rsidR="0066045A" w:rsidRPr="00E23C19" w:rsidRDefault="0066045A" w:rsidP="0066045A">
      <w:pPr>
        <w:jc w:val="both"/>
        <w:rPr>
          <w:rFonts w:cs="Tahoma"/>
          <w:szCs w:val="24"/>
        </w:rPr>
      </w:pPr>
      <w:r w:rsidRPr="00E23C19">
        <w:rPr>
          <w:rFonts w:cs="Tahoma"/>
          <w:szCs w:val="24"/>
        </w:rPr>
        <w:t>Sljedeći elementi su ključni za komuniciranje u kriznoj situaciji:</w:t>
      </w:r>
    </w:p>
    <w:p w14:paraId="79116C53" w14:textId="50D05A7F" w:rsidR="0066045A" w:rsidRPr="00E23C19" w:rsidRDefault="0066045A">
      <w:pPr>
        <w:numPr>
          <w:ilvl w:val="0"/>
          <w:numId w:val="23"/>
        </w:numPr>
        <w:jc w:val="both"/>
        <w:rPr>
          <w:rFonts w:cs="Tahoma"/>
          <w:szCs w:val="24"/>
        </w:rPr>
      </w:pPr>
      <w:r w:rsidRPr="00E23C19">
        <w:rPr>
          <w:rFonts w:cs="Tahoma"/>
          <w:szCs w:val="24"/>
        </w:rPr>
        <w:t xml:space="preserve">Određen krizni </w:t>
      </w:r>
      <w:r w:rsidR="00D1404F">
        <w:rPr>
          <w:rFonts w:cs="Tahoma"/>
          <w:szCs w:val="24"/>
        </w:rPr>
        <w:t>štab</w:t>
      </w:r>
      <w:r w:rsidRPr="00E23C19">
        <w:rPr>
          <w:rFonts w:cs="Tahoma"/>
          <w:szCs w:val="24"/>
        </w:rPr>
        <w:t xml:space="preserve">, u našem slučaju </w:t>
      </w:r>
      <w:r w:rsidR="00D1404F">
        <w:rPr>
          <w:rFonts w:cs="Tahoma"/>
          <w:szCs w:val="24"/>
        </w:rPr>
        <w:t>Štab</w:t>
      </w:r>
      <w:r w:rsidRPr="00E23C19">
        <w:rPr>
          <w:rFonts w:cs="Tahoma"/>
          <w:szCs w:val="24"/>
        </w:rPr>
        <w:t xml:space="preserve"> civilne zaštite</w:t>
      </w:r>
    </w:p>
    <w:p w14:paraId="2C759C8C" w14:textId="77777777" w:rsidR="0066045A" w:rsidRPr="00E23C19" w:rsidRDefault="0066045A">
      <w:pPr>
        <w:numPr>
          <w:ilvl w:val="0"/>
          <w:numId w:val="23"/>
        </w:numPr>
        <w:jc w:val="both"/>
        <w:rPr>
          <w:rFonts w:cs="Tahoma"/>
          <w:szCs w:val="24"/>
        </w:rPr>
      </w:pPr>
      <w:r w:rsidRPr="00E23C19">
        <w:rPr>
          <w:rFonts w:cs="Tahoma"/>
          <w:szCs w:val="24"/>
        </w:rPr>
        <w:t>Razvijena i utvrđena interna komunikacija u kriznoj situaciji</w:t>
      </w:r>
    </w:p>
    <w:p w14:paraId="37036C05" w14:textId="77777777" w:rsidR="0066045A" w:rsidRPr="00E23C19" w:rsidRDefault="0066045A">
      <w:pPr>
        <w:numPr>
          <w:ilvl w:val="0"/>
          <w:numId w:val="23"/>
        </w:numPr>
        <w:jc w:val="both"/>
        <w:rPr>
          <w:rFonts w:cs="Tahoma"/>
          <w:szCs w:val="24"/>
        </w:rPr>
      </w:pPr>
      <w:r w:rsidRPr="00E23C19">
        <w:rPr>
          <w:rFonts w:cs="Tahoma"/>
          <w:szCs w:val="24"/>
        </w:rPr>
        <w:t>Određen i osposobljen glasnogovornik u kriznim situacijama</w:t>
      </w:r>
    </w:p>
    <w:p w14:paraId="1953C865" w14:textId="77777777" w:rsidR="0066045A" w:rsidRPr="00E23C19" w:rsidRDefault="0066045A">
      <w:pPr>
        <w:numPr>
          <w:ilvl w:val="0"/>
          <w:numId w:val="23"/>
        </w:numPr>
        <w:jc w:val="both"/>
        <w:rPr>
          <w:rFonts w:cs="Tahoma"/>
          <w:szCs w:val="24"/>
        </w:rPr>
      </w:pPr>
      <w:r w:rsidRPr="00E23C19">
        <w:rPr>
          <w:rFonts w:cs="Tahoma"/>
          <w:szCs w:val="24"/>
        </w:rPr>
        <w:t>Pretpostavljeni scenario i simulacija krizne situacije</w:t>
      </w:r>
    </w:p>
    <w:p w14:paraId="3E3B9698" w14:textId="77777777" w:rsidR="0066045A" w:rsidRPr="00E23C19" w:rsidRDefault="0066045A">
      <w:pPr>
        <w:numPr>
          <w:ilvl w:val="0"/>
          <w:numId w:val="23"/>
        </w:numPr>
        <w:jc w:val="both"/>
        <w:rPr>
          <w:rFonts w:cs="Tahoma"/>
          <w:szCs w:val="24"/>
        </w:rPr>
      </w:pPr>
      <w:r w:rsidRPr="00E23C19">
        <w:rPr>
          <w:rFonts w:cs="Tahoma"/>
          <w:szCs w:val="24"/>
        </w:rPr>
        <w:t>Određivanje ciljnih javnosti kao što su opća, mediji, poslovna i dr. kojima ćemo se obraćati</w:t>
      </w:r>
    </w:p>
    <w:p w14:paraId="0F0D1F23" w14:textId="77777777" w:rsidR="0066045A" w:rsidRPr="00E23C19" w:rsidRDefault="0066045A">
      <w:pPr>
        <w:numPr>
          <w:ilvl w:val="0"/>
          <w:numId w:val="23"/>
        </w:numPr>
        <w:jc w:val="both"/>
        <w:rPr>
          <w:rFonts w:cs="Tahoma"/>
          <w:szCs w:val="24"/>
        </w:rPr>
      </w:pPr>
      <w:r w:rsidRPr="00E23C19">
        <w:rPr>
          <w:rFonts w:cs="Tahoma"/>
          <w:szCs w:val="24"/>
        </w:rPr>
        <w:t>Određivanje ključnih poruka po ciljnim javnostima</w:t>
      </w:r>
    </w:p>
    <w:p w14:paraId="057033FF" w14:textId="77777777" w:rsidR="0066045A" w:rsidRPr="00E23C19" w:rsidRDefault="0066045A">
      <w:pPr>
        <w:numPr>
          <w:ilvl w:val="0"/>
          <w:numId w:val="23"/>
        </w:numPr>
        <w:jc w:val="both"/>
        <w:rPr>
          <w:rFonts w:cs="Tahoma"/>
          <w:szCs w:val="24"/>
        </w:rPr>
      </w:pPr>
      <w:r w:rsidRPr="00E23C19">
        <w:rPr>
          <w:rFonts w:cs="Tahoma"/>
          <w:szCs w:val="24"/>
        </w:rPr>
        <w:lastRenderedPageBreak/>
        <w:t>Određivanje najbolje metode i kanala komuniciranja (zavisno od vrste krize: press konferencija, priopćenje, pojedinačna izjava, preporuka, itd.)</w:t>
      </w:r>
    </w:p>
    <w:p w14:paraId="542B7BA5" w14:textId="3E4EED23" w:rsidR="00374646" w:rsidRPr="00FA442F" w:rsidRDefault="0066045A" w:rsidP="0066045A">
      <w:pPr>
        <w:numPr>
          <w:ilvl w:val="0"/>
          <w:numId w:val="23"/>
        </w:numPr>
        <w:jc w:val="both"/>
        <w:rPr>
          <w:rFonts w:cs="Tahoma"/>
          <w:szCs w:val="24"/>
        </w:rPr>
      </w:pPr>
      <w:r w:rsidRPr="00E23C19">
        <w:rPr>
          <w:rFonts w:cs="Tahoma"/>
          <w:szCs w:val="24"/>
        </w:rPr>
        <w:t>Analiza medijskih objava u cilju pravovremene korekcije svoje poruke i time smanjenja ili amortizacije moguće štete</w:t>
      </w:r>
    </w:p>
    <w:p w14:paraId="00DAC13A" w14:textId="77777777" w:rsidR="00374646" w:rsidRPr="00E23C19" w:rsidRDefault="00374646" w:rsidP="0066045A">
      <w:pPr>
        <w:jc w:val="both"/>
        <w:rPr>
          <w:rFonts w:cs="Tahoma"/>
          <w:b/>
          <w:szCs w:val="24"/>
        </w:rPr>
      </w:pPr>
    </w:p>
    <w:p w14:paraId="28C6C8E9" w14:textId="77777777" w:rsidR="008D0177" w:rsidRPr="00E23C19" w:rsidRDefault="008D0177" w:rsidP="0066045A">
      <w:pPr>
        <w:jc w:val="both"/>
        <w:rPr>
          <w:rFonts w:cs="Tahoma"/>
          <w:b/>
          <w:szCs w:val="24"/>
        </w:rPr>
      </w:pPr>
    </w:p>
    <w:p w14:paraId="098A8A51" w14:textId="6F7A448F" w:rsidR="0066045A" w:rsidRPr="00E23C19" w:rsidRDefault="00D1404F" w:rsidP="0066045A">
      <w:pPr>
        <w:jc w:val="both"/>
        <w:rPr>
          <w:rFonts w:cs="Tahoma"/>
          <w:b/>
          <w:szCs w:val="24"/>
        </w:rPr>
      </w:pPr>
      <w:r>
        <w:rPr>
          <w:rFonts w:cs="Tahoma"/>
          <w:b/>
          <w:szCs w:val="24"/>
        </w:rPr>
        <w:t>Nivoi</w:t>
      </w:r>
      <w:r w:rsidR="0066045A" w:rsidRPr="00E23C19">
        <w:rPr>
          <w:rFonts w:cs="Tahoma"/>
          <w:b/>
          <w:szCs w:val="24"/>
        </w:rPr>
        <w:t xml:space="preserve"> i način komuniciranja u kriznoj situaciji</w:t>
      </w:r>
    </w:p>
    <w:p w14:paraId="22E8FCCD" w14:textId="77777777" w:rsidR="0066045A" w:rsidRPr="00E23C19" w:rsidRDefault="0066045A" w:rsidP="0066045A">
      <w:pPr>
        <w:jc w:val="both"/>
        <w:rPr>
          <w:rFonts w:cs="Tahoma"/>
          <w:b/>
          <w:szCs w:val="24"/>
        </w:rPr>
      </w:pPr>
    </w:p>
    <w:p w14:paraId="5F3700DD" w14:textId="77777777" w:rsidR="0066045A" w:rsidRPr="00E23C19" w:rsidRDefault="0066045A" w:rsidP="0066045A">
      <w:pPr>
        <w:contextualSpacing w:val="0"/>
        <w:jc w:val="both"/>
        <w:rPr>
          <w:rFonts w:cs="Tahoma"/>
          <w:szCs w:val="24"/>
        </w:rPr>
      </w:pPr>
      <w:r w:rsidRPr="00E23C19">
        <w:rPr>
          <w:rFonts w:cs="Tahoma"/>
          <w:szCs w:val="24"/>
        </w:rPr>
        <w:t xml:space="preserve">Općinski operativni centar CZ vrši sljedeće poslove: </w:t>
      </w:r>
    </w:p>
    <w:p w14:paraId="5C29078F" w14:textId="77777777" w:rsidR="0066045A" w:rsidRPr="00E23C19" w:rsidRDefault="0066045A" w:rsidP="0066045A">
      <w:pPr>
        <w:ind w:firstLine="540"/>
        <w:contextualSpacing w:val="0"/>
        <w:jc w:val="both"/>
        <w:rPr>
          <w:rFonts w:cs="Tahoma"/>
          <w:szCs w:val="24"/>
        </w:rPr>
      </w:pPr>
      <w:r w:rsidRPr="00E23C19">
        <w:rPr>
          <w:rFonts w:cs="Tahoma"/>
          <w:szCs w:val="24"/>
        </w:rPr>
        <w:t xml:space="preserve">a) vrši prikupljanje, obradu i distribuciju podataka o svim prirodnim i drugim nesrećama na području općine i te podatke i informacije dostavlja nadležnim organima Općine i kantonalnom operativnom centru CZ, a prema potrebi i Federalnom operativnom centru CZ na način predviđen ovim Pravilnikom. </w:t>
      </w:r>
    </w:p>
    <w:p w14:paraId="2D13DAA8" w14:textId="77777777" w:rsidR="0066045A" w:rsidRPr="00E23C19" w:rsidRDefault="0066045A" w:rsidP="0066045A">
      <w:pPr>
        <w:ind w:firstLine="540"/>
        <w:contextualSpacing w:val="0"/>
        <w:jc w:val="both"/>
        <w:rPr>
          <w:rFonts w:cs="Tahoma"/>
          <w:szCs w:val="24"/>
        </w:rPr>
      </w:pPr>
      <w:r w:rsidRPr="00E23C19">
        <w:rPr>
          <w:rFonts w:cs="Tahoma"/>
          <w:szCs w:val="24"/>
        </w:rPr>
        <w:t xml:space="preserve">Prikupljanje i obrada podataka se vrši na osnovu podataka iz vlastite meteorološke stanice, kao i podataka koje dostavljaju: Policijska stanica Vitez, Dobrovoljna vatrogasna društva „Stari Vitez“ i „Vitez“ Vitez, Dom zdravlja Vitez, Veterinarska stanica Vitez, Elektrodistribucija Vitez i dr.; </w:t>
      </w:r>
    </w:p>
    <w:p w14:paraId="6DB83379" w14:textId="35542689" w:rsidR="0066045A" w:rsidRPr="00E23C19" w:rsidRDefault="0066045A" w:rsidP="0066045A">
      <w:pPr>
        <w:ind w:firstLine="540"/>
        <w:contextualSpacing w:val="0"/>
        <w:jc w:val="both"/>
        <w:rPr>
          <w:rFonts w:cs="Tahoma"/>
          <w:szCs w:val="24"/>
        </w:rPr>
      </w:pPr>
      <w:r w:rsidRPr="00E23C19">
        <w:rPr>
          <w:rFonts w:cs="Tahoma"/>
          <w:szCs w:val="24"/>
        </w:rPr>
        <w:t xml:space="preserve">b) prenosi naredbe Federalnog i Kantonalnog i općinskog </w:t>
      </w:r>
      <w:r w:rsidR="00D1404F">
        <w:rPr>
          <w:rFonts w:cs="Tahoma"/>
          <w:szCs w:val="24"/>
        </w:rPr>
        <w:t>štaba</w:t>
      </w:r>
      <w:r w:rsidRPr="00E23C19">
        <w:rPr>
          <w:rFonts w:cs="Tahoma"/>
          <w:szCs w:val="24"/>
        </w:rPr>
        <w:t xml:space="preserve"> civilne zaštite u vrijeme kada ti </w:t>
      </w:r>
      <w:r w:rsidR="00D1404F">
        <w:rPr>
          <w:rFonts w:cs="Tahoma"/>
          <w:szCs w:val="24"/>
        </w:rPr>
        <w:t>štabovi</w:t>
      </w:r>
      <w:r w:rsidRPr="00E23C19">
        <w:rPr>
          <w:rFonts w:cs="Tahoma"/>
          <w:szCs w:val="24"/>
        </w:rPr>
        <w:t xml:space="preserve"> rukovode akcijama zaštite i spašavanja na području općine; </w:t>
      </w:r>
    </w:p>
    <w:p w14:paraId="4E9B9DFF" w14:textId="2C114C09" w:rsidR="0066045A" w:rsidRPr="00E23C19" w:rsidRDefault="0066045A" w:rsidP="0066045A">
      <w:pPr>
        <w:ind w:firstLine="540"/>
        <w:contextualSpacing w:val="0"/>
        <w:jc w:val="both"/>
        <w:rPr>
          <w:rFonts w:cs="Tahoma"/>
          <w:szCs w:val="24"/>
        </w:rPr>
      </w:pPr>
      <w:r w:rsidRPr="00E23C19">
        <w:rPr>
          <w:rFonts w:cs="Tahoma"/>
          <w:szCs w:val="24"/>
        </w:rPr>
        <w:t>c) prima, priprema i šalje izvješ</w:t>
      </w:r>
      <w:r w:rsidR="00D1404F">
        <w:rPr>
          <w:rFonts w:cs="Tahoma"/>
          <w:szCs w:val="24"/>
        </w:rPr>
        <w:t>taje</w:t>
      </w:r>
      <w:r w:rsidRPr="00E23C19">
        <w:rPr>
          <w:rFonts w:cs="Tahoma"/>
          <w:szCs w:val="24"/>
        </w:rPr>
        <w:t xml:space="preserve"> nadležnim </w:t>
      </w:r>
      <w:r w:rsidR="00201F2E">
        <w:rPr>
          <w:rFonts w:cs="Tahoma"/>
          <w:szCs w:val="24"/>
        </w:rPr>
        <w:t>organima</w:t>
      </w:r>
      <w:r w:rsidRPr="00E23C19">
        <w:rPr>
          <w:rFonts w:cs="Tahoma"/>
          <w:szCs w:val="24"/>
        </w:rPr>
        <w:t xml:space="preserve"> Općine i kantonalnom operativnom centru CZ o mjerama i aktivnostima koje se poduzimaju u toku provođenja aktivnosti na zaštiti i spašavanju na području općine; </w:t>
      </w:r>
    </w:p>
    <w:p w14:paraId="43090EFC" w14:textId="77777777" w:rsidR="0066045A" w:rsidRPr="00E23C19" w:rsidRDefault="0066045A" w:rsidP="0066045A">
      <w:pPr>
        <w:ind w:firstLine="540"/>
        <w:contextualSpacing w:val="0"/>
        <w:jc w:val="both"/>
        <w:rPr>
          <w:rFonts w:cs="Tahoma"/>
          <w:szCs w:val="24"/>
        </w:rPr>
      </w:pPr>
      <w:r w:rsidRPr="00E23C19">
        <w:rPr>
          <w:rFonts w:cs="Tahoma"/>
          <w:szCs w:val="24"/>
        </w:rPr>
        <w:t xml:space="preserve">d) prenosi priopćenja javnim medijima općine o podacima koji se odnose na prirodne i druge nesreće kojima raspolaže; </w:t>
      </w:r>
    </w:p>
    <w:p w14:paraId="4D90C119" w14:textId="77777777" w:rsidR="0066045A" w:rsidRPr="00E23C19" w:rsidRDefault="0066045A" w:rsidP="0066045A">
      <w:pPr>
        <w:ind w:firstLine="540"/>
        <w:contextualSpacing w:val="0"/>
        <w:jc w:val="both"/>
        <w:rPr>
          <w:rFonts w:cs="Tahoma"/>
          <w:szCs w:val="24"/>
        </w:rPr>
      </w:pPr>
      <w:r w:rsidRPr="00E23C19">
        <w:rPr>
          <w:rFonts w:cs="Tahoma"/>
          <w:szCs w:val="24"/>
        </w:rPr>
        <w:t xml:space="preserve">e) ostvaruje stalni kontakt sa operativnim centrima CZ susjednih općina i s kantonalnim operativnim centrom CZ u vezi međusobnog dostavljanja potrebnih podataka i informacija o prirodnim i drugim nesrećama, te postupa po nalozima i zahtjevima kantonalnog operativnog centra CZ; </w:t>
      </w:r>
    </w:p>
    <w:p w14:paraId="454CB6F8" w14:textId="77777777" w:rsidR="0066045A" w:rsidRPr="00E23C19" w:rsidRDefault="0066045A" w:rsidP="0066045A">
      <w:pPr>
        <w:ind w:firstLine="540"/>
        <w:contextualSpacing w:val="0"/>
        <w:jc w:val="both"/>
        <w:rPr>
          <w:rFonts w:cs="Tahoma"/>
          <w:szCs w:val="24"/>
        </w:rPr>
      </w:pPr>
      <w:r w:rsidRPr="00E23C19">
        <w:rPr>
          <w:rFonts w:cs="Tahoma"/>
          <w:szCs w:val="24"/>
        </w:rPr>
        <w:t>f) vrši i sve druge poslove koji se odnose na prikupljanje i distribuciju podataka o prirodnim i drugim nesrećama na području općine koje se zakonom i drugim propisima stave u nadležnost tog centra.</w:t>
      </w:r>
    </w:p>
    <w:p w14:paraId="2B142E99" w14:textId="3E467049" w:rsidR="0066045A" w:rsidRPr="00E23C19" w:rsidRDefault="0066045A" w:rsidP="0066045A">
      <w:pPr>
        <w:contextualSpacing w:val="0"/>
        <w:jc w:val="both"/>
        <w:rPr>
          <w:rFonts w:cs="Tahoma"/>
          <w:szCs w:val="24"/>
        </w:rPr>
      </w:pPr>
      <w:r w:rsidRPr="00E23C19">
        <w:rPr>
          <w:rFonts w:cs="Tahoma"/>
          <w:szCs w:val="24"/>
        </w:rPr>
        <w:t>Organizaciju informi</w:t>
      </w:r>
      <w:r w:rsidR="0099214C">
        <w:rPr>
          <w:rFonts w:cs="Tahoma"/>
          <w:szCs w:val="24"/>
        </w:rPr>
        <w:t>s</w:t>
      </w:r>
      <w:r w:rsidRPr="00E23C19">
        <w:rPr>
          <w:rFonts w:cs="Tahoma"/>
          <w:szCs w:val="24"/>
        </w:rPr>
        <w:t>anja i informi</w:t>
      </w:r>
      <w:r w:rsidR="0099214C">
        <w:rPr>
          <w:rFonts w:cs="Tahoma"/>
          <w:szCs w:val="24"/>
        </w:rPr>
        <w:t>s</w:t>
      </w:r>
      <w:r w:rsidRPr="00E23C19">
        <w:rPr>
          <w:rFonts w:cs="Tahoma"/>
          <w:szCs w:val="24"/>
        </w:rPr>
        <w:t xml:space="preserve">anje provodi Općinski </w:t>
      </w:r>
      <w:r w:rsidR="0099214C">
        <w:rPr>
          <w:rFonts w:cs="Tahoma"/>
          <w:szCs w:val="24"/>
        </w:rPr>
        <w:t>štab</w:t>
      </w:r>
      <w:r w:rsidRPr="00E23C19">
        <w:rPr>
          <w:rFonts w:cs="Tahoma"/>
          <w:szCs w:val="24"/>
        </w:rPr>
        <w:t xml:space="preserve"> civilne zaštite a</w:t>
      </w:r>
      <w:r w:rsidRPr="00E23C19">
        <w:rPr>
          <w:rFonts w:cs="Tahoma"/>
          <w:szCs w:val="24"/>
        </w:rPr>
        <w:br/>
        <w:t>potrebne podatke prikuplja putem općinskog ili kantonalnog operativnog centra i drugih tijela</w:t>
      </w:r>
      <w:r w:rsidRPr="00E23C19">
        <w:rPr>
          <w:rFonts w:cs="Tahoma"/>
          <w:szCs w:val="24"/>
        </w:rPr>
        <w:br/>
        <w:t>koja su neposredno angažirana na zaštiti i spašavanju na području Općine.</w:t>
      </w:r>
      <w:r w:rsidRPr="00E23C19">
        <w:rPr>
          <w:rFonts w:cs="Tahoma"/>
          <w:szCs w:val="24"/>
        </w:rPr>
        <w:br/>
        <w:t>Najdjelotvorniji način informi</w:t>
      </w:r>
      <w:r w:rsidR="0099214C">
        <w:rPr>
          <w:rFonts w:cs="Tahoma"/>
          <w:szCs w:val="24"/>
        </w:rPr>
        <w:t>s</w:t>
      </w:r>
      <w:r w:rsidRPr="00E23C19">
        <w:rPr>
          <w:rFonts w:cs="Tahoma"/>
          <w:szCs w:val="24"/>
        </w:rPr>
        <w:t>anja stanovništva o opasnostima koje prijete ili su</w:t>
      </w:r>
      <w:r w:rsidRPr="00E23C19">
        <w:rPr>
          <w:rFonts w:cs="Tahoma"/>
          <w:szCs w:val="24"/>
        </w:rPr>
        <w:br/>
        <w:t>nastupile je putem radija ili TV postaja, razglasnim postajama i drugim pogodnim zvučnim  sredstvima.</w:t>
      </w:r>
    </w:p>
    <w:p w14:paraId="404C69A4" w14:textId="214EB543" w:rsidR="0066045A" w:rsidRPr="00E23C19" w:rsidRDefault="0066045A" w:rsidP="0066045A">
      <w:pPr>
        <w:suppressLineNumbers/>
        <w:jc w:val="both"/>
        <w:rPr>
          <w:rFonts w:cs="Arial Unicode MS"/>
        </w:rPr>
      </w:pPr>
      <w:r w:rsidRPr="00E23C19">
        <w:rPr>
          <w:rFonts w:cs="Arial Unicode MS"/>
        </w:rPr>
        <w:t>Prateći razvoj tehnologije i nove načine komuniciranja informacije se prezentuju i putem zvanične web stranice Općine te putem lokalnih informativnih portala.</w:t>
      </w:r>
      <w:r w:rsidRPr="00E23C19">
        <w:rPr>
          <w:rFonts w:cs="Arial Unicode MS"/>
        </w:rPr>
        <w:br/>
        <w:t>Nadležni organ uprave zadužen za informi</w:t>
      </w:r>
      <w:r w:rsidR="0099214C">
        <w:rPr>
          <w:rFonts w:cs="Arial Unicode MS"/>
        </w:rPr>
        <w:t>s</w:t>
      </w:r>
      <w:r w:rsidRPr="00E23C19">
        <w:rPr>
          <w:rFonts w:cs="Arial Unicode MS"/>
        </w:rPr>
        <w:t>anje stanovništva zajedno sa članovima</w:t>
      </w:r>
      <w:r w:rsidRPr="00E23C19">
        <w:rPr>
          <w:rFonts w:cs="Arial Unicode MS"/>
        </w:rPr>
        <w:br/>
      </w:r>
      <w:r w:rsidR="0099214C">
        <w:rPr>
          <w:rFonts w:cs="Arial Unicode MS"/>
        </w:rPr>
        <w:t>štaba</w:t>
      </w:r>
      <w:r w:rsidRPr="00E23C19">
        <w:rPr>
          <w:rFonts w:cs="Arial Unicode MS"/>
        </w:rPr>
        <w:t xml:space="preserve"> zaduženim za informi</w:t>
      </w:r>
      <w:r w:rsidR="0099214C">
        <w:rPr>
          <w:rFonts w:cs="Arial Unicode MS"/>
        </w:rPr>
        <w:t>s</w:t>
      </w:r>
      <w:r w:rsidRPr="00E23C19">
        <w:rPr>
          <w:rFonts w:cs="Arial Unicode MS"/>
        </w:rPr>
        <w:t>anje, informi</w:t>
      </w:r>
      <w:r w:rsidR="0099214C">
        <w:rPr>
          <w:rFonts w:cs="Arial Unicode MS"/>
        </w:rPr>
        <w:t>še</w:t>
      </w:r>
      <w:r w:rsidRPr="00E23C19">
        <w:rPr>
          <w:rFonts w:cs="Arial Unicode MS"/>
        </w:rPr>
        <w:t xml:space="preserve"> stanovništvo, nadležna Kantonalna, Federalna državna tijela o poduzetim mjerama zaštite i spašavanja i posljedicama nastale prirodne ili</w:t>
      </w:r>
      <w:r w:rsidRPr="00E23C19">
        <w:rPr>
          <w:rFonts w:cs="Arial Unicode MS"/>
        </w:rPr>
        <w:br/>
        <w:t>druge nesreće kao i o daljnjem toku svih aktivnosti na zaštiti i spašavanju.</w:t>
      </w:r>
      <w:r w:rsidRPr="00E23C19">
        <w:rPr>
          <w:rFonts w:cs="Arial Unicode MS"/>
        </w:rPr>
        <w:br/>
        <w:t>Elektroprivreda, Vodoprivreda, Telekomunikacije i druge pravne osobe koje koriste</w:t>
      </w:r>
      <w:r w:rsidRPr="00E23C19">
        <w:rPr>
          <w:rFonts w:cs="Arial Unicode MS"/>
        </w:rPr>
        <w:br/>
      </w:r>
      <w:r w:rsidRPr="00E23C19">
        <w:rPr>
          <w:rFonts w:cs="Arial Unicode MS"/>
        </w:rPr>
        <w:lastRenderedPageBreak/>
        <w:t>sisteme i proizvodne pogone posebne namjene, dužni su na vrijeme napraviti plan i osigurati adekvatno izvještavanje i po potrebi uzbunjivanje stanovništva o opasnostima koje mogu nastati ili su nastale u sistemima ili posebnim proizvodnim pogonima.</w:t>
      </w:r>
    </w:p>
    <w:p w14:paraId="4E7D8C0C" w14:textId="146A60FC" w:rsidR="0066045A" w:rsidRPr="00E23C19" w:rsidRDefault="0066045A" w:rsidP="0066045A">
      <w:pPr>
        <w:suppressLineNumbers/>
        <w:jc w:val="both"/>
        <w:rPr>
          <w:rFonts w:cs="Arial Unicode MS"/>
        </w:rPr>
      </w:pPr>
      <w:r w:rsidRPr="00E23C19">
        <w:rPr>
          <w:rFonts w:cs="Arial Unicode MS"/>
        </w:rPr>
        <w:t xml:space="preserve">U vezi s </w:t>
      </w:r>
      <w:r w:rsidR="00DD279A" w:rsidRPr="00E23C19">
        <w:rPr>
          <w:rFonts w:cs="Arial Unicode MS"/>
        </w:rPr>
        <w:t>organiziranjem</w:t>
      </w:r>
      <w:r w:rsidRPr="00E23C19">
        <w:rPr>
          <w:rFonts w:cs="Arial Unicode MS"/>
        </w:rPr>
        <w:t xml:space="preserve"> </w:t>
      </w:r>
      <w:r w:rsidR="00DD279A" w:rsidRPr="00E23C19">
        <w:rPr>
          <w:rFonts w:cs="Arial Unicode MS"/>
        </w:rPr>
        <w:t>informiranja</w:t>
      </w:r>
      <w:r w:rsidRPr="00E23C19">
        <w:rPr>
          <w:rFonts w:cs="Arial Unicode MS"/>
        </w:rPr>
        <w:t xml:space="preserve"> građana, pravnih lica, nadležnih Općinskih, Kantonalnih i Federalnih organa/službi o </w:t>
      </w:r>
      <w:r w:rsidR="00DD279A" w:rsidRPr="00E23C19">
        <w:rPr>
          <w:rFonts w:cs="Arial Unicode MS"/>
        </w:rPr>
        <w:t>preuzetima</w:t>
      </w:r>
      <w:r w:rsidRPr="00E23C19">
        <w:rPr>
          <w:rFonts w:cs="Arial Unicode MS"/>
        </w:rPr>
        <w:t xml:space="preserve"> mjerama zaštite i spašavanja od prirodne nesreće, Općinski </w:t>
      </w:r>
      <w:r w:rsidR="0099214C">
        <w:rPr>
          <w:rFonts w:cs="Arial Unicode MS"/>
        </w:rPr>
        <w:t>štab</w:t>
      </w:r>
      <w:r w:rsidRPr="00E23C19">
        <w:rPr>
          <w:rFonts w:cs="Arial Unicode MS"/>
        </w:rPr>
        <w:t xml:space="preserve"> civilne zaštite ima sljedeće zadatke:</w:t>
      </w:r>
    </w:p>
    <w:p w14:paraId="41728F89" w14:textId="4B58F094" w:rsidR="0066045A" w:rsidRPr="00E23C19" w:rsidRDefault="0066045A" w:rsidP="0066045A">
      <w:pPr>
        <w:suppressLineNumbers/>
        <w:jc w:val="both"/>
        <w:rPr>
          <w:rFonts w:cs="Arial Unicode MS"/>
        </w:rPr>
      </w:pPr>
      <w:r w:rsidRPr="00E23C19">
        <w:rPr>
          <w:rFonts w:cs="Arial Unicode MS"/>
        </w:rPr>
        <w:t>- Informi</w:t>
      </w:r>
      <w:r w:rsidR="0099214C">
        <w:rPr>
          <w:rFonts w:cs="Arial Unicode MS"/>
        </w:rPr>
        <w:t>še</w:t>
      </w:r>
      <w:r w:rsidRPr="00E23C19">
        <w:rPr>
          <w:rFonts w:cs="Arial Unicode MS"/>
        </w:rPr>
        <w:t xml:space="preserve"> građane o p</w:t>
      </w:r>
      <w:r w:rsidR="00DD279A" w:rsidRPr="00E23C19">
        <w:rPr>
          <w:rFonts w:cs="Arial Unicode MS"/>
        </w:rPr>
        <w:t>oduzetim</w:t>
      </w:r>
      <w:r w:rsidRPr="00E23C19">
        <w:rPr>
          <w:rFonts w:cs="Arial Unicode MS"/>
        </w:rPr>
        <w:t xml:space="preserve"> mjerama zaštite i obimu posljedica nastalih</w:t>
      </w:r>
    </w:p>
    <w:p w14:paraId="62F9592D" w14:textId="77777777" w:rsidR="0066045A" w:rsidRPr="00E23C19" w:rsidRDefault="0066045A" w:rsidP="0066045A">
      <w:pPr>
        <w:suppressLineNumbers/>
        <w:jc w:val="both"/>
        <w:rPr>
          <w:rFonts w:cs="Arial Unicode MS"/>
        </w:rPr>
      </w:pPr>
      <w:r w:rsidRPr="00E23C19">
        <w:rPr>
          <w:rFonts w:cs="Arial Unicode MS"/>
        </w:rPr>
        <w:t>prirodnom nesrećom;</w:t>
      </w:r>
    </w:p>
    <w:p w14:paraId="12DF0E75" w14:textId="133B4943" w:rsidR="0066045A" w:rsidRPr="00E23C19" w:rsidRDefault="0066045A" w:rsidP="0066045A">
      <w:pPr>
        <w:suppressLineNumbers/>
        <w:jc w:val="both"/>
        <w:rPr>
          <w:rFonts w:cs="Arial Unicode MS"/>
        </w:rPr>
      </w:pPr>
      <w:r w:rsidRPr="00E23C19">
        <w:rPr>
          <w:rFonts w:cs="Arial Unicode MS"/>
        </w:rPr>
        <w:t>- Informi</w:t>
      </w:r>
      <w:r w:rsidR="0099214C">
        <w:rPr>
          <w:rFonts w:cs="Arial Unicode MS"/>
        </w:rPr>
        <w:t>še</w:t>
      </w:r>
      <w:r w:rsidRPr="00E23C19">
        <w:rPr>
          <w:rFonts w:cs="Arial Unicode MS"/>
        </w:rPr>
        <w:t xml:space="preserve"> Općinskog načelnika o p</w:t>
      </w:r>
      <w:r w:rsidR="00DD279A" w:rsidRPr="00E23C19">
        <w:rPr>
          <w:rFonts w:cs="Arial Unicode MS"/>
        </w:rPr>
        <w:t>oduzetim</w:t>
      </w:r>
      <w:r w:rsidRPr="00E23C19">
        <w:rPr>
          <w:rFonts w:cs="Arial Unicode MS"/>
        </w:rPr>
        <w:t xml:space="preserve"> mjerama i posljedicama prirodne nesreće;</w:t>
      </w:r>
    </w:p>
    <w:p w14:paraId="123A62B1" w14:textId="77777777" w:rsidR="0066045A" w:rsidRPr="00E23C19" w:rsidRDefault="0066045A" w:rsidP="0066045A">
      <w:pPr>
        <w:suppressLineNumbers/>
        <w:jc w:val="both"/>
        <w:rPr>
          <w:rFonts w:cs="Arial Unicode MS"/>
        </w:rPr>
      </w:pPr>
      <w:r w:rsidRPr="00E23C19">
        <w:rPr>
          <w:rFonts w:cs="Arial Unicode MS"/>
        </w:rPr>
        <w:t>- Izvještava Kantonalni štab/upravu Civilne zaštite o posljedicama prirodne nesreće i</w:t>
      </w:r>
    </w:p>
    <w:p w14:paraId="64E8DF04" w14:textId="475C1BCE" w:rsidR="0066045A" w:rsidRPr="00E23C19" w:rsidRDefault="0066045A" w:rsidP="0066045A">
      <w:pPr>
        <w:suppressLineNumbers/>
        <w:jc w:val="both"/>
        <w:rPr>
          <w:rFonts w:cs="Arial Unicode MS"/>
        </w:rPr>
      </w:pPr>
      <w:r w:rsidRPr="00E23C19">
        <w:rPr>
          <w:rFonts w:cs="Arial Unicode MS"/>
        </w:rPr>
        <w:t>p</w:t>
      </w:r>
      <w:r w:rsidR="00DD279A" w:rsidRPr="00E23C19">
        <w:rPr>
          <w:rFonts w:cs="Arial Unicode MS"/>
        </w:rPr>
        <w:t>oduzetim</w:t>
      </w:r>
      <w:r w:rsidRPr="00E23C19">
        <w:rPr>
          <w:rFonts w:cs="Arial Unicode MS"/>
        </w:rPr>
        <w:t xml:space="preserve"> mjerama na otklanjanju posljedica, od momenta pojave do prestanka</w:t>
      </w:r>
    </w:p>
    <w:p w14:paraId="54C07791" w14:textId="77777777" w:rsidR="0066045A" w:rsidRPr="00E23C19" w:rsidRDefault="0066045A" w:rsidP="0066045A">
      <w:pPr>
        <w:suppressLineNumbers/>
        <w:jc w:val="both"/>
        <w:rPr>
          <w:rFonts w:cs="Arial Unicode MS"/>
        </w:rPr>
      </w:pPr>
      <w:r w:rsidRPr="00E23C19">
        <w:rPr>
          <w:rFonts w:cs="Arial Unicode MS"/>
        </w:rPr>
        <w:t>opasnosti;</w:t>
      </w:r>
    </w:p>
    <w:p w14:paraId="76B7CAB7" w14:textId="77777777" w:rsidR="0066045A" w:rsidRPr="00E23C19" w:rsidRDefault="0066045A" w:rsidP="0066045A">
      <w:pPr>
        <w:suppressLineNumbers/>
        <w:jc w:val="both"/>
        <w:rPr>
          <w:rFonts w:cs="Arial Unicode MS"/>
        </w:rPr>
      </w:pPr>
      <w:r w:rsidRPr="00E23C19">
        <w:rPr>
          <w:rFonts w:cs="Arial Unicode MS"/>
        </w:rPr>
        <w:t>- Izvještava Kantonalni štab/upravu Civilne zaštite o prirodnim nesrećama koje su</w:t>
      </w:r>
    </w:p>
    <w:p w14:paraId="03E8D4E8" w14:textId="77777777" w:rsidR="0066045A" w:rsidRPr="00E23C19" w:rsidRDefault="0066045A" w:rsidP="0066045A">
      <w:pPr>
        <w:suppressLineNumbers/>
        <w:jc w:val="both"/>
        <w:rPr>
          <w:rFonts w:cs="Arial Unicode MS"/>
        </w:rPr>
      </w:pPr>
      <w:r w:rsidRPr="00E23C19">
        <w:rPr>
          <w:rFonts w:cs="Arial Unicode MS"/>
        </w:rPr>
        <w:t>zahvatile područje općine Vitez u toku godine. Ovaj izvještaj se dostavlja krajem</w:t>
      </w:r>
    </w:p>
    <w:p w14:paraId="163C76AA" w14:textId="77777777" w:rsidR="0066045A" w:rsidRPr="00E23C19" w:rsidRDefault="0066045A" w:rsidP="0066045A">
      <w:pPr>
        <w:suppressLineNumbers/>
        <w:jc w:val="both"/>
        <w:rPr>
          <w:rFonts w:cs="Arial Unicode MS"/>
        </w:rPr>
      </w:pPr>
      <w:r w:rsidRPr="00E23C19">
        <w:rPr>
          <w:rFonts w:cs="Arial Unicode MS"/>
        </w:rPr>
        <w:t>kalendarske godine.</w:t>
      </w:r>
    </w:p>
    <w:p w14:paraId="28A11BF2" w14:textId="77777777" w:rsidR="0066045A" w:rsidRPr="00E23C19" w:rsidRDefault="0066045A" w:rsidP="0066045A">
      <w:pPr>
        <w:suppressLineNumbers/>
        <w:jc w:val="both"/>
        <w:rPr>
          <w:rFonts w:cs="Arial Unicode MS"/>
        </w:rPr>
      </w:pPr>
    </w:p>
    <w:p w14:paraId="47B9D1A1" w14:textId="77777777" w:rsidR="0066045A" w:rsidRPr="00E23C19" w:rsidRDefault="0066045A" w:rsidP="0066045A">
      <w:pPr>
        <w:suppressLineNumbers/>
        <w:jc w:val="both"/>
        <w:rPr>
          <w:rFonts w:cs="Arial Unicode MS"/>
          <w:b/>
        </w:rPr>
      </w:pPr>
      <w:r w:rsidRPr="00E23C19">
        <w:rPr>
          <w:rFonts w:cs="Arial Unicode MS"/>
          <w:b/>
          <w:szCs w:val="24"/>
        </w:rPr>
        <w:t>Znaci za uzbunjivanje:</w:t>
      </w:r>
    </w:p>
    <w:p w14:paraId="3EABE89A" w14:textId="77777777" w:rsidR="0066045A" w:rsidRPr="00E23C19" w:rsidRDefault="0066045A" w:rsidP="0066045A">
      <w:pPr>
        <w:suppressLineNumbers/>
        <w:jc w:val="both"/>
        <w:rPr>
          <w:rFonts w:cs="Arial Unicode MS"/>
          <w:b/>
          <w:szCs w:val="24"/>
        </w:rPr>
      </w:pPr>
    </w:p>
    <w:p w14:paraId="640730FD" w14:textId="64764ECD" w:rsidR="0066045A" w:rsidRDefault="0066045A" w:rsidP="0066045A">
      <w:pPr>
        <w:suppressLineNumbers/>
        <w:jc w:val="both"/>
        <w:rPr>
          <w:rFonts w:cs="Arial Unicode MS"/>
          <w:szCs w:val="24"/>
        </w:rPr>
      </w:pPr>
      <w:r w:rsidRPr="00E23C19">
        <w:rPr>
          <w:rFonts w:cs="Arial Unicode MS"/>
          <w:b/>
          <w:szCs w:val="24"/>
        </w:rPr>
        <w:t>Znak opće opasnosti</w:t>
      </w:r>
      <w:r w:rsidRPr="00E23C19">
        <w:rPr>
          <w:rFonts w:cs="Arial Unicode MS"/>
          <w:szCs w:val="24"/>
        </w:rPr>
        <w:t xml:space="preserve"> koji se emitira </w:t>
      </w:r>
      <w:r w:rsidR="00DD279A" w:rsidRPr="00E23C19">
        <w:rPr>
          <w:rFonts w:cs="Arial Unicode MS"/>
          <w:szCs w:val="24"/>
        </w:rPr>
        <w:t>zavijajući</w:t>
      </w:r>
      <w:r w:rsidRPr="00E23C19">
        <w:rPr>
          <w:rFonts w:cs="Arial Unicode MS"/>
          <w:szCs w:val="24"/>
        </w:rPr>
        <w:t xml:space="preserve"> tonom u trajanju od 60 sekundi, s tim da se u toku prva četiri sata ponavlja više puta. Emitira se u trenutku kada građanima i materijalnim dobrima prijeti opasnost od pojave plavnog vala koji nastaje od rušenja ili prelijevanja brana na hidro-akumulacijama ili opasnost od velikog požara, kretanja radioaktivnog oblaka ili pojave većih količina otrovnih materija u vidu oblaka iz kemijskih postrojenja i drugim opasnostima, a koje mogu ugroziti živote i zdravlje većeg broja ljudi na određenom području, a u ratu kada prijeti opasnost od artiljerijskih ili drugih dejstava ili zračnih napada na određenom području. </w:t>
      </w:r>
    </w:p>
    <w:p w14:paraId="29BA08E8" w14:textId="77777777" w:rsidR="0099214C" w:rsidRPr="00E23C19" w:rsidRDefault="0099214C" w:rsidP="0066045A">
      <w:pPr>
        <w:suppressLineNumbers/>
        <w:jc w:val="both"/>
        <w:rPr>
          <w:rFonts w:cs="Arial Unicode MS"/>
          <w:szCs w:val="24"/>
        </w:rPr>
      </w:pPr>
    </w:p>
    <w:p w14:paraId="02EF39F9" w14:textId="77777777" w:rsidR="0066045A" w:rsidRPr="00E23C19" w:rsidRDefault="0066045A" w:rsidP="0066045A">
      <w:pPr>
        <w:suppressLineNumbers/>
        <w:jc w:val="both"/>
        <w:rPr>
          <w:rFonts w:cs="Arial Unicode MS"/>
        </w:rPr>
      </w:pPr>
      <w:r w:rsidRPr="00E23C19">
        <w:rPr>
          <w:rFonts w:cs="Arial Unicode MS"/>
          <w:b/>
        </w:rPr>
        <w:t>Znak prestanka opasnosti</w:t>
      </w:r>
      <w:r w:rsidRPr="00E23C19">
        <w:rPr>
          <w:rFonts w:cs="Arial Unicode MS"/>
        </w:rPr>
        <w:t xml:space="preserve"> koji se emitira jednoličnim tonom u trajanju od 60 sekundi. Emitira se onda kada stožer civilne zaštite, koji je naredio emitiranje signala opće opasnosti, procijeni da je prestala opasnost po ljude i materijalna dobra ili kada je završeno poduzimanje odgovarajućih mjera za provođenje zaštite i spašavanja ugroženih ljudi i materijalnih dobara.</w:t>
      </w:r>
    </w:p>
    <w:p w14:paraId="1E6A22E5" w14:textId="77777777" w:rsidR="0066045A" w:rsidRPr="00E23C19" w:rsidRDefault="0066045A" w:rsidP="002849ED">
      <w:pPr>
        <w:pStyle w:val="ListParagraph"/>
        <w:ind w:left="360"/>
        <w:jc w:val="both"/>
        <w:rPr>
          <w:rFonts w:cs="Tahoma"/>
          <w:lang w:val="bs-Latn-BA"/>
        </w:rPr>
      </w:pPr>
    </w:p>
    <w:p w14:paraId="2C793B8A" w14:textId="77777777" w:rsidR="0066045A" w:rsidRPr="00E23C19" w:rsidRDefault="0066045A" w:rsidP="002849ED">
      <w:pPr>
        <w:pStyle w:val="ListParagraph"/>
        <w:ind w:left="360"/>
        <w:jc w:val="both"/>
        <w:rPr>
          <w:rFonts w:cs="Tahoma"/>
          <w:lang w:val="bs-Latn-BA"/>
        </w:rPr>
      </w:pPr>
    </w:p>
    <w:p w14:paraId="5FFC3B50" w14:textId="77777777" w:rsidR="002849ED" w:rsidRPr="00E23C19" w:rsidRDefault="002849ED" w:rsidP="002849ED">
      <w:pPr>
        <w:pStyle w:val="Default"/>
        <w:jc w:val="both"/>
        <w:rPr>
          <w:rFonts w:ascii="Tahoma" w:hAnsi="Tahoma" w:cs="Tahoma"/>
          <w:b/>
          <w:color w:val="auto"/>
        </w:rPr>
      </w:pPr>
      <w:r w:rsidRPr="00E23C19">
        <w:rPr>
          <w:rFonts w:ascii="Tahoma" w:hAnsi="Tahoma" w:cs="Tahoma"/>
          <w:b/>
          <w:color w:val="auto"/>
        </w:rPr>
        <w:t>Aktiviranje, mobilizacija i angažiranje snaga i sredstava</w:t>
      </w:r>
    </w:p>
    <w:p w14:paraId="6A7C4E71" w14:textId="77777777" w:rsidR="002849ED" w:rsidRPr="00E23C19" w:rsidRDefault="002849ED" w:rsidP="002849ED">
      <w:pPr>
        <w:pStyle w:val="Default"/>
        <w:ind w:left="720"/>
        <w:jc w:val="both"/>
        <w:rPr>
          <w:rFonts w:ascii="Tahoma" w:hAnsi="Tahoma" w:cs="Tahoma"/>
          <w:color w:val="auto"/>
        </w:rPr>
      </w:pPr>
    </w:p>
    <w:p w14:paraId="3DDA31D9" w14:textId="77777777" w:rsidR="002849ED" w:rsidRPr="00E23C19" w:rsidRDefault="002849ED" w:rsidP="002849ED">
      <w:pPr>
        <w:pStyle w:val="Default"/>
        <w:jc w:val="both"/>
        <w:rPr>
          <w:rFonts w:ascii="Tahoma" w:hAnsi="Tahoma" w:cs="Tahoma"/>
          <w:color w:val="auto"/>
        </w:rPr>
      </w:pPr>
      <w:r w:rsidRPr="00E23C19">
        <w:rPr>
          <w:rFonts w:ascii="Tahoma" w:hAnsi="Tahoma" w:cs="Tahoma"/>
          <w:color w:val="auto"/>
        </w:rPr>
        <w:t>U cilju što efikasnijeg odgovora na prijetnju od poplava ili  nastalu poplavu  potrebno je blagovremeno i efikasno provesti  aktiviranje, mobilizaciju i angažiranje snaga i sredstava, utvrditi mjere, utvrditi postupke i zadatke koji se odnose na način aktiviranja općinskog stožera civilne zaštite i povjerenika civilne zaštite, način mobilizacije općinskih jedinica civilne zaštite specijalizirane i opće namjene i redoslijed izvršenja mobilizacije tih jedinica, kao i način angažiranja općinskih službi zaštite i spašavanja, te način izuzimanja materijalnih sredstava od građana i pravnih lica s područja općine koja su potrebna za civilnu zaštitu.</w:t>
      </w:r>
    </w:p>
    <w:p w14:paraId="76B721C7" w14:textId="77777777" w:rsidR="002849ED" w:rsidRPr="00E23C19" w:rsidRDefault="002849ED" w:rsidP="002849ED">
      <w:pPr>
        <w:pStyle w:val="Default"/>
        <w:jc w:val="both"/>
        <w:rPr>
          <w:rFonts w:ascii="Tahoma" w:hAnsi="Tahoma" w:cs="Tahoma"/>
          <w:b/>
          <w:i/>
          <w:color w:val="auto"/>
        </w:rPr>
      </w:pPr>
      <w:r w:rsidRPr="00E23C19">
        <w:rPr>
          <w:rFonts w:ascii="Tahoma" w:eastAsia="Times New Roman" w:hAnsi="Tahoma" w:cs="Tahoma"/>
          <w:color w:val="auto"/>
          <w:lang w:val="hr-HR" w:eastAsia="hr-HR"/>
        </w:rPr>
        <w:t xml:space="preserve">Operativni centar prima informacije po dvije osnove: svakodnevne redovne informacije u dogovoreno vrijeme i vanredne informacije. U zavisnosti od vrste informacije dežurni u </w:t>
      </w:r>
      <w:r w:rsidRPr="00E23C19">
        <w:rPr>
          <w:rFonts w:ascii="Tahoma" w:eastAsia="Times New Roman" w:hAnsi="Tahoma" w:cs="Tahoma"/>
          <w:color w:val="auto"/>
          <w:lang w:val="hr-HR" w:eastAsia="hr-HR"/>
        </w:rPr>
        <w:lastRenderedPageBreak/>
        <w:t xml:space="preserve">operativnom centru vrši određene radnje u pravcu eventualnog </w:t>
      </w:r>
      <w:r w:rsidRPr="00E23C19">
        <w:rPr>
          <w:rFonts w:ascii="Tahoma" w:hAnsi="Tahoma" w:cs="Tahoma"/>
          <w:color w:val="auto"/>
        </w:rPr>
        <w:t>aktiviranja, mobilizacije i angažiranja snaga i sredstava.</w:t>
      </w:r>
    </w:p>
    <w:p w14:paraId="6A97C83A" w14:textId="319686D5" w:rsidR="002849ED" w:rsidRPr="00E23C19" w:rsidRDefault="002849ED" w:rsidP="002849ED">
      <w:pPr>
        <w:pStyle w:val="Default"/>
        <w:jc w:val="both"/>
        <w:rPr>
          <w:rFonts w:ascii="Tahoma" w:hAnsi="Tahoma" w:cs="Tahoma"/>
          <w:color w:val="auto"/>
        </w:rPr>
      </w:pPr>
      <w:r w:rsidRPr="00E23C19">
        <w:rPr>
          <w:rFonts w:ascii="Tahoma" w:hAnsi="Tahoma" w:cs="Tahoma"/>
          <w:color w:val="auto"/>
        </w:rPr>
        <w:t xml:space="preserve">Prvo prenošenje informacije ide prema Pomoćniku ON za CZ koji ocjenjuje potrebu za daljnjim postupanjem. Pomoćnik, u svojstvu načelnika općinskog </w:t>
      </w:r>
      <w:r w:rsidR="0099214C">
        <w:rPr>
          <w:rFonts w:ascii="Tahoma" w:hAnsi="Tahoma" w:cs="Tahoma"/>
          <w:color w:val="auto"/>
        </w:rPr>
        <w:t>štaba</w:t>
      </w:r>
      <w:r w:rsidRPr="00E23C19">
        <w:rPr>
          <w:rFonts w:ascii="Tahoma" w:hAnsi="Tahoma" w:cs="Tahoma"/>
          <w:color w:val="auto"/>
        </w:rPr>
        <w:t xml:space="preserve"> CZ upoznaje općinskog načelnika, koji može u funkciji načelnika ili zapovjednika poduzeti određene radnje na aktiviranju, mobilizaciji i angažiranju snaga i sredstava u slučaju hitnosti ili naknadno sazvati općinski </w:t>
      </w:r>
      <w:r w:rsidR="0099214C">
        <w:rPr>
          <w:rFonts w:ascii="Tahoma" w:hAnsi="Tahoma" w:cs="Tahoma"/>
          <w:color w:val="auto"/>
        </w:rPr>
        <w:t>štab</w:t>
      </w:r>
      <w:r w:rsidRPr="00E23C19">
        <w:rPr>
          <w:rFonts w:ascii="Tahoma" w:hAnsi="Tahoma" w:cs="Tahoma"/>
          <w:color w:val="auto"/>
        </w:rPr>
        <w:t xml:space="preserve"> civilne zaštite.</w:t>
      </w:r>
    </w:p>
    <w:p w14:paraId="5BE93980" w14:textId="73DAE7DC" w:rsidR="002849ED" w:rsidRPr="00E23C19" w:rsidRDefault="002849ED" w:rsidP="002849ED">
      <w:pPr>
        <w:pStyle w:val="Default"/>
        <w:jc w:val="both"/>
        <w:rPr>
          <w:rFonts w:ascii="Tahoma" w:hAnsi="Tahoma" w:cs="Tahoma"/>
          <w:color w:val="auto"/>
        </w:rPr>
      </w:pPr>
      <w:r w:rsidRPr="00E23C19">
        <w:rPr>
          <w:rFonts w:ascii="Tahoma" w:hAnsi="Tahoma" w:cs="Tahoma"/>
          <w:color w:val="auto"/>
        </w:rPr>
        <w:t xml:space="preserve">Obzirom da </w:t>
      </w:r>
      <w:r w:rsidR="0099214C">
        <w:rPr>
          <w:rFonts w:ascii="Tahoma" w:hAnsi="Tahoma" w:cs="Tahoma"/>
          <w:color w:val="auto"/>
        </w:rPr>
        <w:t>Štab</w:t>
      </w:r>
      <w:r w:rsidRPr="00E23C19">
        <w:rPr>
          <w:rFonts w:ascii="Tahoma" w:hAnsi="Tahoma" w:cs="Tahoma"/>
          <w:color w:val="auto"/>
        </w:rPr>
        <w:t xml:space="preserve"> čine pomoćnici ON, predstavnici DVD, Crvenog križa i Doma zdravlja na čijem je čelu općinski načelnik, kao zapovjednik, prijenos zapovijedi, odnosno izvršenja zadataka, ide prema oblastima zaduženja pojedinih članova </w:t>
      </w:r>
      <w:r w:rsidR="0099214C">
        <w:rPr>
          <w:rFonts w:ascii="Tahoma" w:hAnsi="Tahoma" w:cs="Tahoma"/>
          <w:color w:val="auto"/>
        </w:rPr>
        <w:t>štaba</w:t>
      </w:r>
      <w:r w:rsidRPr="00E23C19">
        <w:rPr>
          <w:rFonts w:ascii="Tahoma" w:hAnsi="Tahoma" w:cs="Tahoma"/>
          <w:color w:val="auto"/>
        </w:rPr>
        <w:t>.</w:t>
      </w:r>
    </w:p>
    <w:p w14:paraId="1D4FDAF0" w14:textId="77777777" w:rsidR="002849ED" w:rsidRPr="00E23C19" w:rsidRDefault="002849ED" w:rsidP="002849ED">
      <w:pPr>
        <w:pStyle w:val="Default"/>
        <w:ind w:left="720"/>
        <w:jc w:val="both"/>
        <w:rPr>
          <w:rFonts w:ascii="Tahoma" w:hAnsi="Tahoma" w:cs="Tahoma"/>
          <w:color w:val="auto"/>
        </w:rPr>
      </w:pPr>
    </w:p>
    <w:p w14:paraId="1B8EF132" w14:textId="59742E35" w:rsidR="002849ED" w:rsidRPr="00E23C19" w:rsidRDefault="002849ED" w:rsidP="002849ED">
      <w:pPr>
        <w:pStyle w:val="ListParagraph"/>
        <w:ind w:left="0"/>
        <w:jc w:val="both"/>
        <w:rPr>
          <w:rFonts w:cs="Tahoma"/>
          <w:b/>
          <w:lang w:val="bs-Latn-BA"/>
        </w:rPr>
      </w:pPr>
      <w:r w:rsidRPr="00E23C19">
        <w:rPr>
          <w:rFonts w:cs="Tahoma"/>
          <w:b/>
          <w:lang w:val="bs-Latn-BA"/>
        </w:rPr>
        <w:t>9.2.  Nepristra</w:t>
      </w:r>
      <w:r w:rsidR="0099214C">
        <w:rPr>
          <w:rFonts w:cs="Tahoma"/>
          <w:b/>
          <w:lang w:val="bs-Latn-BA"/>
        </w:rPr>
        <w:t>s</w:t>
      </w:r>
      <w:r w:rsidRPr="00E23C19">
        <w:rPr>
          <w:rFonts w:cs="Tahoma"/>
          <w:b/>
          <w:lang w:val="bs-Latn-BA"/>
        </w:rPr>
        <w:t>no osuđivanje incidenata i k</w:t>
      </w:r>
      <w:r w:rsidR="00201F2E">
        <w:rPr>
          <w:rFonts w:cs="Tahoma"/>
          <w:b/>
          <w:lang w:val="bs-Latn-BA"/>
        </w:rPr>
        <w:t>rivičnih</w:t>
      </w:r>
      <w:r w:rsidRPr="00E23C19">
        <w:rPr>
          <w:rFonts w:cs="Tahoma"/>
          <w:b/>
          <w:lang w:val="bs-Latn-BA"/>
        </w:rPr>
        <w:t xml:space="preserve"> djela počinjenih iz mržnje</w:t>
      </w:r>
    </w:p>
    <w:p w14:paraId="55C7D3FE" w14:textId="77777777" w:rsidR="002849ED" w:rsidRPr="00E23C19" w:rsidRDefault="002849ED" w:rsidP="002849ED">
      <w:pPr>
        <w:pStyle w:val="ListParagraph"/>
        <w:ind w:left="360"/>
        <w:jc w:val="both"/>
        <w:rPr>
          <w:rFonts w:cs="Tahoma"/>
          <w:b/>
          <w:lang w:val="bs-Latn-BA"/>
        </w:rPr>
      </w:pPr>
    </w:p>
    <w:p w14:paraId="526B3984" w14:textId="6D4F6F95" w:rsidR="00621181" w:rsidRPr="00E23C19" w:rsidRDefault="00621181" w:rsidP="00621181">
      <w:pPr>
        <w:pStyle w:val="ListParagraph"/>
        <w:ind w:left="360"/>
        <w:jc w:val="both"/>
        <w:rPr>
          <w:rFonts w:cs="Tahoma"/>
          <w:lang w:val="bs-Latn-BA"/>
        </w:rPr>
      </w:pPr>
      <w:r w:rsidRPr="00E23C19">
        <w:rPr>
          <w:rFonts w:cs="Tahoma"/>
          <w:lang w:val="bs-Latn-BA"/>
        </w:rPr>
        <w:t>U situacijama kada se dogode incidenti ili k</w:t>
      </w:r>
      <w:r w:rsidR="00201F2E">
        <w:rPr>
          <w:rFonts w:cs="Tahoma"/>
          <w:lang w:val="bs-Latn-BA"/>
        </w:rPr>
        <w:t>rivična</w:t>
      </w:r>
      <w:r w:rsidRPr="00E23C19">
        <w:rPr>
          <w:rFonts w:cs="Tahoma"/>
          <w:lang w:val="bs-Latn-BA"/>
        </w:rPr>
        <w:t xml:space="preserve"> djela počinjena iz mržnje, koja kao motiv imaju određenu predrasudu, govori se o kaznenom djelu počinjenom iz mržnje.</w:t>
      </w:r>
    </w:p>
    <w:p w14:paraId="768A6CA1" w14:textId="08DEBE46" w:rsidR="00621181" w:rsidRPr="00E23C19" w:rsidRDefault="00621181" w:rsidP="00621181">
      <w:pPr>
        <w:pStyle w:val="ListParagraph"/>
        <w:ind w:left="360"/>
        <w:jc w:val="both"/>
        <w:rPr>
          <w:rFonts w:cs="Tahoma"/>
          <w:lang w:val="bs-Latn-BA"/>
        </w:rPr>
      </w:pPr>
      <w:r w:rsidRPr="00E23C19">
        <w:rPr>
          <w:rFonts w:cs="Tahoma"/>
          <w:lang w:val="bs-Latn-BA"/>
        </w:rPr>
        <w:t xml:space="preserve">Predrasuda znači da </w:t>
      </w:r>
      <w:r w:rsidR="00201F2E">
        <w:rPr>
          <w:rFonts w:cs="Tahoma"/>
          <w:lang w:val="bs-Latn-BA"/>
        </w:rPr>
        <w:t>lice</w:t>
      </w:r>
      <w:r w:rsidRPr="00E23C19">
        <w:rPr>
          <w:rFonts w:cs="Tahoma"/>
          <w:lang w:val="bs-Latn-BA"/>
        </w:rPr>
        <w:t xml:space="preserve"> ima stereotipna preduvjerenja prema nekoj osobi ili grupi.</w:t>
      </w:r>
    </w:p>
    <w:p w14:paraId="377665C2" w14:textId="420844F3" w:rsidR="00621181" w:rsidRPr="00E23C19" w:rsidRDefault="00621181" w:rsidP="00621181">
      <w:pPr>
        <w:pStyle w:val="ListParagraph"/>
        <w:ind w:left="360"/>
        <w:jc w:val="both"/>
        <w:rPr>
          <w:rFonts w:cs="Tahoma"/>
          <w:lang w:val="bs-Latn-BA"/>
        </w:rPr>
      </w:pPr>
      <w:r w:rsidRPr="00E23C19">
        <w:rPr>
          <w:rFonts w:cs="Tahoma"/>
          <w:lang w:val="bs-Latn-BA"/>
        </w:rPr>
        <w:t xml:space="preserve">Ono što je jako važno kada se dogodi incident za koji se sumnja da je počinjen na </w:t>
      </w:r>
      <w:r w:rsidR="00201F2E">
        <w:rPr>
          <w:rFonts w:cs="Tahoma"/>
          <w:lang w:val="bs-Latn-BA"/>
        </w:rPr>
        <w:t>osnov</w:t>
      </w:r>
      <w:r w:rsidRPr="00E23C19">
        <w:rPr>
          <w:rFonts w:cs="Tahoma"/>
          <w:lang w:val="bs-Latn-BA"/>
        </w:rPr>
        <w:t>u predrasuda, jest da načelnik Općine i Općinsko vijeće mogu pružiti uvjerenja zajednici da će detaljna istraga biti provedena i da daju tzv. pozitivne izjave za javnost.</w:t>
      </w:r>
    </w:p>
    <w:p w14:paraId="542A9453" w14:textId="77777777" w:rsidR="00621181" w:rsidRPr="00E23C19" w:rsidRDefault="00621181" w:rsidP="00621181">
      <w:pPr>
        <w:pStyle w:val="ListParagraph"/>
        <w:ind w:left="360"/>
        <w:jc w:val="both"/>
        <w:rPr>
          <w:rFonts w:cs="Tahoma"/>
          <w:lang w:val="bs-Latn-BA"/>
        </w:rPr>
      </w:pPr>
      <w:r w:rsidRPr="00E23C19">
        <w:rPr>
          <w:rFonts w:cs="Tahoma"/>
          <w:lang w:val="bs-Latn-BA"/>
        </w:rPr>
        <w:t>Važno je prepoznati zabrinutost zajednice i pojasniti koje su radnje poduzete.</w:t>
      </w:r>
    </w:p>
    <w:p w14:paraId="00890D9F" w14:textId="14CC8A40" w:rsidR="00621181" w:rsidRPr="00E23C19" w:rsidRDefault="00621181" w:rsidP="00621181">
      <w:pPr>
        <w:pStyle w:val="ListParagraph"/>
        <w:ind w:left="360"/>
        <w:jc w:val="both"/>
        <w:rPr>
          <w:rFonts w:cs="Tahoma"/>
          <w:lang w:val="bs-Latn-BA"/>
        </w:rPr>
      </w:pPr>
      <w:r w:rsidRPr="00E23C19">
        <w:rPr>
          <w:rFonts w:cs="Tahoma"/>
          <w:lang w:val="bs-Latn-BA"/>
        </w:rPr>
        <w:t>S obzirom na to da počinitelji smatraju da k</w:t>
      </w:r>
      <w:r w:rsidR="00201F2E">
        <w:rPr>
          <w:rFonts w:cs="Tahoma"/>
          <w:lang w:val="bs-Latn-BA"/>
        </w:rPr>
        <w:t>rivično</w:t>
      </w:r>
      <w:r w:rsidRPr="00E23C19">
        <w:rPr>
          <w:rFonts w:cs="Tahoma"/>
          <w:lang w:val="bs-Latn-BA"/>
        </w:rPr>
        <w:t xml:space="preserve"> djelo čine u ime cijele zajednice, oni osjećaju moralno opravdanje za svoja djela.</w:t>
      </w:r>
    </w:p>
    <w:p w14:paraId="24DC3B98" w14:textId="77777777" w:rsidR="00621181" w:rsidRPr="00E23C19" w:rsidRDefault="00621181" w:rsidP="00621181">
      <w:pPr>
        <w:pStyle w:val="ListParagraph"/>
        <w:ind w:left="360"/>
        <w:jc w:val="both"/>
        <w:rPr>
          <w:rFonts w:cs="Tahoma"/>
          <w:lang w:val="bs-Latn-BA"/>
        </w:rPr>
      </w:pPr>
      <w:r w:rsidRPr="00E23C19">
        <w:rPr>
          <w:rFonts w:cs="Tahoma"/>
          <w:lang w:val="bs-Latn-BA"/>
        </w:rPr>
        <w:t>Ukoliko ta zajednica ne kazni i ne osudi ova kaznena djela na efikasan način, ovi i drugi mogući počinioci potaknuti su da nastave takve radnje i time će se povećati broj kaznenih djela počinjenih iz mržnje.</w:t>
      </w:r>
    </w:p>
    <w:p w14:paraId="2FE6FDDA" w14:textId="77777777" w:rsidR="00621181" w:rsidRPr="00E23C19" w:rsidRDefault="00621181" w:rsidP="00621181">
      <w:pPr>
        <w:pStyle w:val="ListParagraph"/>
        <w:ind w:left="360"/>
        <w:jc w:val="both"/>
        <w:rPr>
          <w:rFonts w:cs="Tahoma"/>
          <w:lang w:val="bs-Latn-BA"/>
        </w:rPr>
      </w:pPr>
      <w:r w:rsidRPr="00E23C19">
        <w:rPr>
          <w:rFonts w:cs="Tahoma"/>
          <w:lang w:val="bs-Latn-BA"/>
        </w:rPr>
        <w:t>Općinsko vijeće će u skladu sa svojim ovlastima odrediti način (protokol) o postupanju općinske uprave u slučaju incidenata motiviranih mržnjom.</w:t>
      </w:r>
    </w:p>
    <w:p w14:paraId="04ABF3E0" w14:textId="77777777" w:rsidR="0066045A" w:rsidRPr="00E23C19" w:rsidRDefault="0066045A" w:rsidP="0066045A"/>
    <w:p w14:paraId="6E9AF80A" w14:textId="77777777" w:rsidR="0066045A" w:rsidRPr="00E23C19" w:rsidRDefault="0066045A" w:rsidP="00621181">
      <w:pPr>
        <w:jc w:val="both"/>
        <w:rPr>
          <w:rFonts w:cs="Tahoma"/>
          <w:lang w:val="bs-Latn-BA"/>
        </w:rPr>
      </w:pPr>
    </w:p>
    <w:p w14:paraId="2B06CDA7" w14:textId="77777777" w:rsidR="002849ED" w:rsidRPr="00E23C19" w:rsidRDefault="002849ED" w:rsidP="002849ED">
      <w:pPr>
        <w:pStyle w:val="ListParagraph"/>
        <w:ind w:left="360"/>
        <w:jc w:val="both"/>
        <w:rPr>
          <w:rFonts w:cs="Tahoma"/>
          <w:lang w:val="bs-Latn-BA"/>
        </w:rPr>
      </w:pPr>
    </w:p>
    <w:p w14:paraId="3F0C3EC2" w14:textId="6766DB7B" w:rsidR="002849ED" w:rsidRPr="00E23C19" w:rsidRDefault="002849ED" w:rsidP="002849ED">
      <w:pPr>
        <w:pStyle w:val="ListParagraph"/>
        <w:ind w:left="0"/>
        <w:jc w:val="both"/>
        <w:rPr>
          <w:rFonts w:cs="Tahoma"/>
          <w:b/>
          <w:lang w:val="bs-Latn-BA"/>
        </w:rPr>
      </w:pPr>
      <w:r w:rsidRPr="00E23C19">
        <w:rPr>
          <w:rFonts w:cs="Tahoma"/>
          <w:b/>
          <w:lang w:val="bs-Latn-BA"/>
        </w:rPr>
        <w:t>9.3.  Prom</w:t>
      </w:r>
      <w:r w:rsidR="0099214C">
        <w:rPr>
          <w:rFonts w:cs="Tahoma"/>
          <w:b/>
          <w:lang w:val="bs-Latn-BA"/>
        </w:rPr>
        <w:t>ocija</w:t>
      </w:r>
      <w:r w:rsidRPr="00E23C19">
        <w:rPr>
          <w:rFonts w:cs="Tahoma"/>
          <w:b/>
          <w:lang w:val="bs-Latn-BA"/>
        </w:rPr>
        <w:t xml:space="preserve"> tolerancije i društvene kohezije i uloga civilnog društva</w:t>
      </w:r>
    </w:p>
    <w:p w14:paraId="53D07011" w14:textId="77777777" w:rsidR="002849ED" w:rsidRPr="00E23C19" w:rsidRDefault="002849ED" w:rsidP="002849ED">
      <w:pPr>
        <w:pStyle w:val="ListParagraph"/>
        <w:ind w:left="360"/>
        <w:jc w:val="both"/>
        <w:rPr>
          <w:rFonts w:cs="Tahoma"/>
          <w:lang w:val="bs-Latn-BA"/>
        </w:rPr>
      </w:pPr>
    </w:p>
    <w:p w14:paraId="7E6822F9" w14:textId="7963EF38" w:rsidR="002849ED" w:rsidRPr="00E23C19" w:rsidRDefault="002849ED" w:rsidP="002849ED">
      <w:pPr>
        <w:pStyle w:val="ListParagraph"/>
        <w:ind w:left="360"/>
        <w:jc w:val="both"/>
        <w:rPr>
          <w:rFonts w:cs="Tahoma"/>
          <w:lang w:val="bs-Latn-BA"/>
        </w:rPr>
      </w:pPr>
      <w:r w:rsidRPr="00E23C19">
        <w:rPr>
          <w:rFonts w:cs="Tahoma"/>
          <w:lang w:val="bs-Latn-BA"/>
        </w:rPr>
        <w:t>Pored s</w:t>
      </w:r>
      <w:r w:rsidR="0099214C">
        <w:rPr>
          <w:rFonts w:cs="Tahoma"/>
          <w:lang w:val="bs-Latn-BA"/>
        </w:rPr>
        <w:t>istemskih</w:t>
      </w:r>
      <w:r w:rsidRPr="00E23C19">
        <w:rPr>
          <w:rFonts w:cs="Tahoma"/>
          <w:lang w:val="bs-Latn-BA"/>
        </w:rPr>
        <w:t xml:space="preserve"> mjera koje nadležne institucije provode u smislu reakcije na incidente motivi</w:t>
      </w:r>
      <w:r w:rsidR="0099214C">
        <w:rPr>
          <w:rFonts w:cs="Tahoma"/>
          <w:lang w:val="bs-Latn-BA"/>
        </w:rPr>
        <w:t>s</w:t>
      </w:r>
      <w:r w:rsidRPr="00E23C19">
        <w:rPr>
          <w:rFonts w:cs="Tahoma"/>
          <w:lang w:val="bs-Latn-BA"/>
        </w:rPr>
        <w:t>ane predrasudama,  jako je važno kontinuirano raditi na prom</w:t>
      </w:r>
      <w:r w:rsidR="0099214C">
        <w:rPr>
          <w:rFonts w:cs="Tahoma"/>
          <w:lang w:val="bs-Latn-BA"/>
        </w:rPr>
        <w:t>ovisanju</w:t>
      </w:r>
      <w:r w:rsidRPr="00E23C19">
        <w:rPr>
          <w:rFonts w:cs="Tahoma"/>
          <w:lang w:val="bs-Latn-BA"/>
        </w:rPr>
        <w:t xml:space="preserve"> tolerancije, snošljivosti i društvene kohezije u zajednici. </w:t>
      </w:r>
    </w:p>
    <w:p w14:paraId="7C12B2C0" w14:textId="1CEFD3A5" w:rsidR="002849ED" w:rsidRPr="00E23C19" w:rsidRDefault="00B731E9" w:rsidP="002849ED">
      <w:pPr>
        <w:pStyle w:val="ListParagraph"/>
        <w:ind w:left="360"/>
        <w:jc w:val="both"/>
        <w:rPr>
          <w:rFonts w:cs="Tahoma"/>
          <w:lang w:val="bs-Latn-BA"/>
        </w:rPr>
      </w:pPr>
      <w:r w:rsidRPr="00E23C19">
        <w:rPr>
          <w:rFonts w:cs="Tahoma"/>
          <w:lang w:val="bs-Latn-BA"/>
        </w:rPr>
        <w:t>P</w:t>
      </w:r>
      <w:r w:rsidR="002849ED" w:rsidRPr="00E23C19">
        <w:rPr>
          <w:rFonts w:cs="Tahoma"/>
          <w:lang w:val="bs-Latn-BA"/>
        </w:rPr>
        <w:t>reventivne aktivnosti se kreiraju i provode uz sudjelovanje svih segmenata društva sa ciljem stvaranja dugoročno stabilnog okruženja za razv</w:t>
      </w:r>
      <w:r w:rsidR="00201F2E">
        <w:rPr>
          <w:rFonts w:cs="Tahoma"/>
          <w:lang w:val="bs-Latn-BA"/>
        </w:rPr>
        <w:t>oj</w:t>
      </w:r>
      <w:r w:rsidR="002849ED" w:rsidRPr="00E23C19">
        <w:rPr>
          <w:rFonts w:cs="Tahoma"/>
          <w:lang w:val="bs-Latn-BA"/>
        </w:rPr>
        <w:t xml:space="preserve"> zajednice. U ovom smislu civilni i javni sektor snose posebnu odgovornost. </w:t>
      </w:r>
    </w:p>
    <w:p w14:paraId="7460592C" w14:textId="77777777" w:rsidR="002849ED" w:rsidRPr="00E23C19" w:rsidRDefault="002849ED" w:rsidP="002849ED">
      <w:pPr>
        <w:pStyle w:val="ListParagraph"/>
        <w:ind w:left="360"/>
        <w:jc w:val="both"/>
        <w:rPr>
          <w:rFonts w:cs="Tahoma"/>
          <w:lang w:val="bs-Latn-BA"/>
        </w:rPr>
      </w:pPr>
    </w:p>
    <w:p w14:paraId="2F49DCB4" w14:textId="4DC18220" w:rsidR="002849ED" w:rsidRPr="00E23C19" w:rsidRDefault="002849ED" w:rsidP="002849ED">
      <w:pPr>
        <w:pStyle w:val="ListParagraph"/>
        <w:ind w:left="360"/>
        <w:jc w:val="both"/>
        <w:rPr>
          <w:rFonts w:cs="Tahoma"/>
          <w:lang w:val="bs-Latn-BA"/>
        </w:rPr>
      </w:pPr>
      <w:r w:rsidRPr="00E23C19">
        <w:rPr>
          <w:rFonts w:cs="Tahoma"/>
          <w:lang w:val="bs-Latn-BA"/>
        </w:rPr>
        <w:t>Općina Vitez će razmotriti načine potpore aktivnostima iz zajednice koje su usmjerene na prom</w:t>
      </w:r>
      <w:r w:rsidR="0099214C">
        <w:rPr>
          <w:rFonts w:cs="Tahoma"/>
          <w:lang w:val="bs-Latn-BA"/>
        </w:rPr>
        <w:t>ociji</w:t>
      </w:r>
      <w:r w:rsidRPr="00E23C19">
        <w:rPr>
          <w:rFonts w:cs="Tahoma"/>
          <w:lang w:val="bs-Latn-BA"/>
        </w:rPr>
        <w:t xml:space="preserve"> tolerancije i društvene kohezije. Jedan od načina je svakako integracija načela kohezije u sve društvene aktivnosti koje Općina zajedno sa svojim partnerima provodi u zajednici. Kriterij kohezije također može biti ugrađen i u Odluku o finan</w:t>
      </w:r>
      <w:r w:rsidR="0099214C">
        <w:rPr>
          <w:rFonts w:cs="Tahoma"/>
          <w:lang w:val="bs-Latn-BA"/>
        </w:rPr>
        <w:t>s</w:t>
      </w:r>
      <w:r w:rsidRPr="00E23C19">
        <w:rPr>
          <w:rFonts w:cs="Tahoma"/>
          <w:lang w:val="bs-Latn-BA"/>
        </w:rPr>
        <w:t>iranju udru</w:t>
      </w:r>
      <w:r w:rsidR="00201F2E">
        <w:rPr>
          <w:rFonts w:cs="Tahoma"/>
          <w:lang w:val="bs-Latn-BA"/>
        </w:rPr>
        <w:t>ženja</w:t>
      </w:r>
      <w:r w:rsidRPr="00E23C19">
        <w:rPr>
          <w:rFonts w:cs="Tahoma"/>
          <w:lang w:val="bs-Latn-BA"/>
        </w:rPr>
        <w:t xml:space="preserve"> na projektnoj osnovi. </w:t>
      </w:r>
    </w:p>
    <w:p w14:paraId="3FA4B8A3" w14:textId="77777777" w:rsidR="002849ED" w:rsidRPr="00E23C19" w:rsidRDefault="002849ED" w:rsidP="002849ED">
      <w:pPr>
        <w:pStyle w:val="ListParagraph"/>
        <w:ind w:left="360"/>
        <w:jc w:val="both"/>
        <w:rPr>
          <w:rFonts w:cs="Tahoma"/>
          <w:lang w:val="bs-Latn-BA"/>
        </w:rPr>
      </w:pPr>
    </w:p>
    <w:p w14:paraId="2D4C177D" w14:textId="21D5C6B6" w:rsidR="002849ED" w:rsidRPr="00E23C19" w:rsidRDefault="002849ED" w:rsidP="002849ED">
      <w:pPr>
        <w:pStyle w:val="ListParagraph"/>
        <w:ind w:left="360"/>
        <w:jc w:val="both"/>
        <w:rPr>
          <w:rFonts w:cs="Tahoma"/>
          <w:lang w:val="bs-Latn-BA"/>
        </w:rPr>
      </w:pPr>
      <w:r w:rsidRPr="00E23C19">
        <w:rPr>
          <w:rFonts w:cs="Tahoma"/>
          <w:lang w:val="bs-Latn-BA"/>
        </w:rPr>
        <w:t>Civilno društvo, obzirom na bliskost koju ostvaruje sa zajednicom, može puno ranije prepoznati odgovarajuće potrebe za ovakvim aktivnostima. Nadalje, često je upravo civilno društvo nosi</w:t>
      </w:r>
      <w:r w:rsidR="00201F2E">
        <w:rPr>
          <w:rFonts w:cs="Tahoma"/>
          <w:lang w:val="bs-Latn-BA"/>
        </w:rPr>
        <w:t>oc</w:t>
      </w:r>
      <w:r w:rsidRPr="00E23C19">
        <w:rPr>
          <w:rFonts w:cs="Tahoma"/>
          <w:lang w:val="bs-Latn-BA"/>
        </w:rPr>
        <w:t xml:space="preserve"> pozitivnih promjena i inicijator ovakvih aktivnosti. </w:t>
      </w:r>
    </w:p>
    <w:p w14:paraId="4C594E60" w14:textId="77777777" w:rsidR="00374646" w:rsidRPr="00E23C19" w:rsidRDefault="00374646" w:rsidP="002849ED">
      <w:pPr>
        <w:pStyle w:val="ListParagraph"/>
        <w:ind w:left="360"/>
        <w:jc w:val="both"/>
        <w:rPr>
          <w:rFonts w:cs="Tahoma"/>
          <w:lang w:val="bs-Latn-BA"/>
        </w:rPr>
      </w:pPr>
    </w:p>
    <w:p w14:paraId="5B2DDAD1" w14:textId="0201FFF1" w:rsidR="002849ED" w:rsidRDefault="002849ED" w:rsidP="002849ED">
      <w:pPr>
        <w:jc w:val="both"/>
      </w:pPr>
    </w:p>
    <w:p w14:paraId="21C47348" w14:textId="77777777" w:rsidR="004D5141" w:rsidRPr="00E23C19" w:rsidRDefault="004D5141" w:rsidP="002849ED">
      <w:pPr>
        <w:jc w:val="both"/>
      </w:pPr>
    </w:p>
    <w:p w14:paraId="45F63B9B" w14:textId="77777777" w:rsidR="004D5141" w:rsidRDefault="004D5141" w:rsidP="004D5141">
      <w:pPr>
        <w:jc w:val="both"/>
        <w:rPr>
          <w:b/>
          <w:bCs/>
        </w:rPr>
      </w:pPr>
      <w:bookmarkStart w:id="1" w:name="_Hlk122521030"/>
      <w:r w:rsidRPr="002F6DB7">
        <w:rPr>
          <w:b/>
          <w:bCs/>
        </w:rPr>
        <w:t>9.4. Proaktivna transparentnost</w:t>
      </w:r>
    </w:p>
    <w:bookmarkEnd w:id="1"/>
    <w:p w14:paraId="12598B3E" w14:textId="77777777" w:rsidR="004D5141" w:rsidRDefault="004D5141" w:rsidP="004D5141">
      <w:pPr>
        <w:jc w:val="both"/>
        <w:rPr>
          <w:b/>
          <w:bCs/>
        </w:rPr>
      </w:pPr>
    </w:p>
    <w:p w14:paraId="103F8C83" w14:textId="77777777" w:rsidR="004D5141" w:rsidRPr="0065011D" w:rsidRDefault="004D5141" w:rsidP="004D5141">
      <w:pPr>
        <w:jc w:val="both"/>
      </w:pPr>
      <w:r w:rsidRPr="0065011D">
        <w:t>Proaktivna transparentnost doprinosi ostvarivanju prava na informaciju i podrazumijeva da javne institucije samoinicijativno objavljuju informacije koje se nalaze u njihovom posjedu.</w:t>
      </w:r>
    </w:p>
    <w:p w14:paraId="70FE3FE6" w14:textId="77777777" w:rsidR="004D5141" w:rsidRPr="0065011D" w:rsidRDefault="004D5141" w:rsidP="004D5141">
      <w:pPr>
        <w:jc w:val="both"/>
      </w:pPr>
      <w:r w:rsidRPr="0065011D">
        <w:t xml:space="preserve">U svojim počecima, pravo na pristup informacijama odnosilo se na pravo javnosti da pristup informacijama ostvari putem zahtjeva upućenog instituciji koja tu informaciju posjeduje. Danas se naglasak stavlja na obvezu javnih institucija da, na vlastitu inicijativu i bez čekanja na pojedinačni zahtjev, rutinski objavljuju informacije koje su za javnost razumljive, relevantne i lako dostupne. </w:t>
      </w:r>
    </w:p>
    <w:p w14:paraId="64E6513D" w14:textId="77777777" w:rsidR="004D5141" w:rsidRDefault="004D5141" w:rsidP="004D5141">
      <w:pPr>
        <w:jc w:val="both"/>
      </w:pPr>
      <w:r w:rsidRPr="0065011D">
        <w:t>Ova praksa se naziva proaktivno objavljivanje informacija, a rezultat te prakse jeste proaktivna transparentnost. Ideja proaktivne transparentnosti se razvijala postepeno, od zahtjeva  da institucije osiguraju  bazične informacije o svojoj nadležnosti do sve izraženijeg zahtjeva da rad institucija bude potpuno transparentan i otvoren prema javnosti (objava procedura, odluka, načina trošenja javnog novca, ugovora, informacija o zapošljavanju, planova i strateških ciljeva institucije, te rezultata njenog rada</w:t>
      </w:r>
      <w:r>
        <w:t xml:space="preserve"> i sl.)</w:t>
      </w:r>
      <w:r w:rsidRPr="0065011D">
        <w:t xml:space="preserve">. </w:t>
      </w:r>
    </w:p>
    <w:p w14:paraId="72C78692" w14:textId="77777777" w:rsidR="004D5141" w:rsidRDefault="004D5141" w:rsidP="004D5141">
      <w:pPr>
        <w:jc w:val="both"/>
      </w:pPr>
      <w:r w:rsidRPr="0065011D">
        <w:t xml:space="preserve">Proaktivna transparentnost donosi brojne prednosti u odnosu na reaktivni model pristupa informacijama, ona omogućava direktniji, brži i lakši pristup informacijama za javnost. </w:t>
      </w:r>
    </w:p>
    <w:p w14:paraId="6B828114" w14:textId="77777777" w:rsidR="004D5141" w:rsidRPr="0065011D" w:rsidRDefault="004D5141" w:rsidP="004D5141">
      <w:pPr>
        <w:jc w:val="both"/>
      </w:pPr>
      <w:r w:rsidRPr="0065011D">
        <w:t xml:space="preserve">Veća dostupnost informacija znači i veću informiranost građana o političkim procesima i pitanjima od javnog interesa za lokalnu zajednicu. </w:t>
      </w:r>
    </w:p>
    <w:p w14:paraId="0DF99D7E" w14:textId="77777777" w:rsidR="008D0177" w:rsidRPr="00E23C19" w:rsidRDefault="008D0177" w:rsidP="002849ED">
      <w:pPr>
        <w:jc w:val="both"/>
      </w:pPr>
    </w:p>
    <w:p w14:paraId="09307DEA" w14:textId="306011EB" w:rsidR="002849ED" w:rsidRPr="00E23C19" w:rsidRDefault="002849ED" w:rsidP="002849ED">
      <w:pPr>
        <w:ind w:left="360"/>
        <w:jc w:val="both"/>
        <w:rPr>
          <w:rFonts w:cs="Tahoma"/>
          <w:b/>
        </w:rPr>
      </w:pPr>
      <w:r w:rsidRPr="00E23C19">
        <w:rPr>
          <w:rFonts w:cs="Tahoma"/>
          <w:b/>
        </w:rPr>
        <w:t xml:space="preserve">10.    MEHANIZMI </w:t>
      </w:r>
      <w:r w:rsidR="00201F2E">
        <w:rPr>
          <w:rFonts w:cs="Tahoma"/>
          <w:b/>
        </w:rPr>
        <w:t>UČESTVOVANJA</w:t>
      </w:r>
      <w:r w:rsidRPr="00E23C19">
        <w:rPr>
          <w:rFonts w:cs="Tahoma"/>
          <w:b/>
        </w:rPr>
        <w:t xml:space="preserve"> GRAĐANA U RADU OPĆINSKOG VIJEĆA</w:t>
      </w:r>
    </w:p>
    <w:p w14:paraId="245B2265" w14:textId="10F30A5C" w:rsidR="002849ED" w:rsidRPr="00E23C19" w:rsidRDefault="002849ED" w:rsidP="00B731E9">
      <w:pPr>
        <w:jc w:val="both"/>
        <w:rPr>
          <w:rFonts w:cs="Tahoma"/>
          <w:b/>
        </w:rPr>
      </w:pPr>
    </w:p>
    <w:p w14:paraId="13F5800B" w14:textId="21A118F0" w:rsidR="00B731E9" w:rsidRPr="00E23C19" w:rsidRDefault="00B731E9" w:rsidP="00B731E9">
      <w:pPr>
        <w:jc w:val="both"/>
        <w:rPr>
          <w:rFonts w:cs="Tahoma"/>
        </w:rPr>
      </w:pPr>
      <w:r w:rsidRPr="00E23C19">
        <w:rPr>
          <w:rFonts w:cs="Tahoma"/>
        </w:rPr>
        <w:t>Mehanizmi  sudjelovanja građana  u radu Općinskog vijeća su detaljno reguli</w:t>
      </w:r>
      <w:r w:rsidR="0099214C">
        <w:rPr>
          <w:rFonts w:cs="Tahoma"/>
        </w:rPr>
        <w:t>s</w:t>
      </w:r>
      <w:r w:rsidRPr="00E23C19">
        <w:rPr>
          <w:rFonts w:cs="Tahoma"/>
        </w:rPr>
        <w:t xml:space="preserve">ani odredbama  Zakona o principima lokalne samouprave u FBiH, Statutom Općine Vitez i Poslovnikom o radu i organizaciji Općinskog vijeća Vitez, a to su: </w:t>
      </w:r>
    </w:p>
    <w:p w14:paraId="56E11528" w14:textId="77777777" w:rsidR="00B731E9" w:rsidRPr="00E23C19" w:rsidRDefault="00B731E9" w:rsidP="00B731E9">
      <w:pPr>
        <w:jc w:val="both"/>
        <w:rPr>
          <w:rFonts w:cs="Tahoma"/>
          <w:b/>
        </w:rPr>
      </w:pPr>
    </w:p>
    <w:p w14:paraId="03BF3F63" w14:textId="12076010" w:rsidR="00075B71" w:rsidRPr="00E23C19" w:rsidRDefault="00075B71" w:rsidP="00075B71">
      <w:pPr>
        <w:jc w:val="both"/>
        <w:rPr>
          <w:rFonts w:cs="Tahoma"/>
        </w:rPr>
      </w:pPr>
      <w:r w:rsidRPr="00E23C19">
        <w:rPr>
          <w:rFonts w:cs="Tahoma"/>
        </w:rPr>
        <w:t>1.</w:t>
      </w:r>
      <w:r w:rsidR="00B731E9" w:rsidRPr="00E23C19">
        <w:rPr>
          <w:rFonts w:cs="Tahoma"/>
        </w:rPr>
        <w:t xml:space="preserve"> </w:t>
      </w:r>
      <w:r w:rsidRPr="00E23C19">
        <w:rPr>
          <w:rFonts w:cs="Tahoma"/>
        </w:rPr>
        <w:t>Građani sudjeluju u radu iz nadležnosti rada Općinskog vijeća  kroz oblike zborova građana kao uspostavljene organizacije  u lokalnoj samoupravi u formi mjesnih zajednica</w:t>
      </w:r>
      <w:r w:rsidR="00251C32">
        <w:rPr>
          <w:rFonts w:cs="Tahoma"/>
        </w:rPr>
        <w:t xml:space="preserve"> </w:t>
      </w:r>
      <w:r w:rsidRPr="00E23C19">
        <w:rPr>
          <w:rFonts w:cs="Tahoma"/>
        </w:rPr>
        <w:t>(izgradnja i održavanje puteva, kanalizacije, vodovoda, drugih komunalnih potreba, infrastrukture, uređenja naselja, izgradnja i uređenje parkova, nasada, dječjih igrališta, zaštita okoliša i sl.)</w:t>
      </w:r>
    </w:p>
    <w:p w14:paraId="2D56C5C7" w14:textId="574132FA" w:rsidR="00075B71" w:rsidRPr="00E23C19" w:rsidRDefault="00075B71" w:rsidP="00075B71">
      <w:pPr>
        <w:jc w:val="both"/>
        <w:rPr>
          <w:rFonts w:cs="Tahoma"/>
        </w:rPr>
      </w:pPr>
      <w:r w:rsidRPr="00E23C19">
        <w:rPr>
          <w:rFonts w:cs="Tahoma"/>
        </w:rPr>
        <w:t>Sve navedeno se realiz</w:t>
      </w:r>
      <w:r w:rsidR="008F5B74">
        <w:rPr>
          <w:rFonts w:cs="Tahoma"/>
        </w:rPr>
        <w:t>uje</w:t>
      </w:r>
      <w:r w:rsidRPr="00E23C19">
        <w:rPr>
          <w:rFonts w:cs="Tahoma"/>
        </w:rPr>
        <w:t xml:space="preserve"> putem Općinskog vijeća tj</w:t>
      </w:r>
      <w:r w:rsidR="008F5B74">
        <w:rPr>
          <w:rFonts w:cs="Tahoma"/>
        </w:rPr>
        <w:t>.</w:t>
      </w:r>
      <w:r w:rsidRPr="00E23C19">
        <w:rPr>
          <w:rFonts w:cs="Tahoma"/>
        </w:rPr>
        <w:t xml:space="preserve"> stalnog radnog tijela vijeća prvenstveno Komisije za kapitalna ulaganja</w:t>
      </w:r>
      <w:r w:rsidR="00374646" w:rsidRPr="00E23C19">
        <w:rPr>
          <w:rFonts w:cs="Tahoma"/>
        </w:rPr>
        <w:t>.</w:t>
      </w:r>
    </w:p>
    <w:p w14:paraId="7FFEC6CE" w14:textId="77777777" w:rsidR="00374646" w:rsidRPr="00E23C19" w:rsidRDefault="00374646" w:rsidP="00075B71">
      <w:pPr>
        <w:jc w:val="both"/>
        <w:rPr>
          <w:rFonts w:cs="Tahoma"/>
        </w:rPr>
      </w:pPr>
    </w:p>
    <w:p w14:paraId="74EE2A3F" w14:textId="2E25949F" w:rsidR="00075B71" w:rsidRPr="00E23C19" w:rsidRDefault="00075B71" w:rsidP="00075B71">
      <w:pPr>
        <w:jc w:val="both"/>
        <w:rPr>
          <w:rFonts w:cs="Tahoma"/>
        </w:rPr>
      </w:pPr>
      <w:r w:rsidRPr="00E23C19">
        <w:rPr>
          <w:rFonts w:cs="Tahoma"/>
        </w:rPr>
        <w:t>2.Zbor građana</w:t>
      </w:r>
      <w:r w:rsidR="0099214C">
        <w:rPr>
          <w:rFonts w:cs="Tahoma"/>
        </w:rPr>
        <w:t xml:space="preserve"> </w:t>
      </w:r>
      <w:r w:rsidRPr="00E23C19">
        <w:rPr>
          <w:rFonts w:cs="Tahoma"/>
        </w:rPr>
        <w:t>(jedna trećina mjesnih zajednica) također može Općinskom vijeću dati prijedlog za raspisivanje referenduma.</w:t>
      </w:r>
    </w:p>
    <w:p w14:paraId="6FD7B39C" w14:textId="77777777" w:rsidR="00075B71" w:rsidRPr="00E23C19" w:rsidRDefault="00075B71" w:rsidP="00075B71">
      <w:pPr>
        <w:jc w:val="both"/>
        <w:rPr>
          <w:rFonts w:cs="Tahoma"/>
        </w:rPr>
      </w:pPr>
    </w:p>
    <w:p w14:paraId="41126A46" w14:textId="27376C7B" w:rsidR="00075B71" w:rsidRPr="00E23C19" w:rsidRDefault="00075B71" w:rsidP="00075B71">
      <w:pPr>
        <w:jc w:val="both"/>
        <w:rPr>
          <w:rFonts w:cs="Tahoma"/>
        </w:rPr>
      </w:pPr>
      <w:r w:rsidRPr="00E23C19">
        <w:rPr>
          <w:rFonts w:cs="Tahoma"/>
        </w:rPr>
        <w:lastRenderedPageBreak/>
        <w:t>3.Građananska inicijativa na osnovu koje građani mogu Općinskom vijeću podnositi inicijative za donošenje određenog akta ili rješavanje određenog pitanja, a Općinsko vijeće je dužno razmotriti istu pod u</w:t>
      </w:r>
      <w:r w:rsidR="008F5B74">
        <w:rPr>
          <w:rFonts w:cs="Tahoma"/>
        </w:rPr>
        <w:t>slovim</w:t>
      </w:r>
      <w:r w:rsidR="00B731E9" w:rsidRPr="00E23C19">
        <w:rPr>
          <w:rFonts w:cs="Tahoma"/>
        </w:rPr>
        <w:t>a</w:t>
      </w:r>
      <w:r w:rsidRPr="00E23C19">
        <w:rPr>
          <w:rFonts w:cs="Tahoma"/>
        </w:rPr>
        <w:t xml:space="preserve"> i procedura</w:t>
      </w:r>
      <w:r w:rsidR="00B731E9" w:rsidRPr="00E23C19">
        <w:rPr>
          <w:rFonts w:cs="Tahoma"/>
        </w:rPr>
        <w:t>lnim</w:t>
      </w:r>
      <w:r w:rsidRPr="00E23C19">
        <w:rPr>
          <w:rFonts w:cs="Tahoma"/>
        </w:rPr>
        <w:t xml:space="preserve"> pretpostavkama koje tretiraju navedenu  oblast.</w:t>
      </w:r>
    </w:p>
    <w:p w14:paraId="7A83C9FB" w14:textId="77777777" w:rsidR="00075B71" w:rsidRPr="00E23C19" w:rsidRDefault="00075B71" w:rsidP="00075B71">
      <w:pPr>
        <w:jc w:val="both"/>
        <w:rPr>
          <w:rFonts w:cs="Tahoma"/>
        </w:rPr>
      </w:pPr>
    </w:p>
    <w:p w14:paraId="2CE8981F" w14:textId="1299F33A" w:rsidR="00075B71" w:rsidRPr="00E23C19" w:rsidRDefault="00075B71" w:rsidP="00075B71">
      <w:pPr>
        <w:jc w:val="both"/>
        <w:rPr>
          <w:rFonts w:cs="Tahoma"/>
        </w:rPr>
      </w:pPr>
      <w:r w:rsidRPr="00E23C19">
        <w:rPr>
          <w:rFonts w:cs="Tahoma"/>
        </w:rPr>
        <w:t xml:space="preserve">4. Građani također </w:t>
      </w:r>
      <w:r w:rsidR="008F5B74">
        <w:rPr>
          <w:rFonts w:cs="Tahoma"/>
        </w:rPr>
        <w:t>učestvuju</w:t>
      </w:r>
      <w:r w:rsidRPr="00E23C19">
        <w:rPr>
          <w:rFonts w:cs="Tahoma"/>
        </w:rPr>
        <w:t xml:space="preserve"> u radu Općinskog vijeća kroz pre</w:t>
      </w:r>
      <w:r w:rsidR="00B731E9" w:rsidRPr="00E23C19">
        <w:rPr>
          <w:rFonts w:cs="Tahoma"/>
        </w:rPr>
        <w:t>dstavke</w:t>
      </w:r>
      <w:r w:rsidRPr="00E23C19">
        <w:rPr>
          <w:rFonts w:cs="Tahoma"/>
        </w:rPr>
        <w:t>, prijedloge, prigovore i pritužbe, gdje mogu pojedinačno ili skupno podnositi pre</w:t>
      </w:r>
      <w:r w:rsidR="00B731E9" w:rsidRPr="00E23C19">
        <w:rPr>
          <w:rFonts w:cs="Tahoma"/>
        </w:rPr>
        <w:t>dstavke</w:t>
      </w:r>
      <w:r w:rsidRPr="00E23C19">
        <w:rPr>
          <w:rFonts w:cs="Tahoma"/>
        </w:rPr>
        <w:t xml:space="preserve"> Općinskom vijeću</w:t>
      </w:r>
      <w:r w:rsidR="00B731E9" w:rsidRPr="00E23C19">
        <w:rPr>
          <w:rFonts w:cs="Tahoma"/>
        </w:rPr>
        <w:t>.</w:t>
      </w:r>
    </w:p>
    <w:p w14:paraId="7220B380" w14:textId="77777777" w:rsidR="00075B71" w:rsidRPr="00E23C19" w:rsidRDefault="00075B71" w:rsidP="00075B71">
      <w:pPr>
        <w:jc w:val="both"/>
        <w:rPr>
          <w:rFonts w:cs="Tahoma"/>
        </w:rPr>
      </w:pPr>
    </w:p>
    <w:p w14:paraId="6B933853" w14:textId="77777777" w:rsidR="00075B71" w:rsidRPr="00E23C19" w:rsidRDefault="00075B71" w:rsidP="00075B71">
      <w:pPr>
        <w:jc w:val="both"/>
        <w:rPr>
          <w:rFonts w:cs="Tahoma"/>
        </w:rPr>
      </w:pPr>
    </w:p>
    <w:p w14:paraId="09E4A7B1" w14:textId="77777777" w:rsidR="00075B71" w:rsidRPr="00E23C19" w:rsidRDefault="00075B71" w:rsidP="00075B71">
      <w:pPr>
        <w:jc w:val="both"/>
        <w:rPr>
          <w:rFonts w:cs="Tahoma"/>
        </w:rPr>
      </w:pPr>
      <w:r w:rsidRPr="00E23C19">
        <w:rPr>
          <w:rFonts w:cs="Tahoma"/>
        </w:rPr>
        <w:t>5. Javna rasprava- Općinsko vijeće putem javne rasprave omogućava građanima da sudjeluju u donošenju propisa iz nadležnosti Općine.</w:t>
      </w:r>
    </w:p>
    <w:p w14:paraId="2401D532" w14:textId="77777777" w:rsidR="00075B71" w:rsidRPr="00E23C19" w:rsidRDefault="00075B71" w:rsidP="00075B71">
      <w:pPr>
        <w:jc w:val="both"/>
        <w:rPr>
          <w:rFonts w:cs="Tahoma"/>
        </w:rPr>
      </w:pPr>
    </w:p>
    <w:p w14:paraId="755C92DD" w14:textId="77777777" w:rsidR="00075B71" w:rsidRPr="00E23C19" w:rsidRDefault="00075B71" w:rsidP="00075B71">
      <w:pPr>
        <w:jc w:val="both"/>
        <w:rPr>
          <w:rFonts w:cs="Tahoma"/>
        </w:rPr>
      </w:pPr>
    </w:p>
    <w:p w14:paraId="7B7B0EDC" w14:textId="77777777" w:rsidR="00075B71" w:rsidRPr="00E23C19" w:rsidRDefault="00075B71" w:rsidP="00075B71">
      <w:pPr>
        <w:jc w:val="both"/>
        <w:rPr>
          <w:rFonts w:cs="Tahoma"/>
        </w:rPr>
      </w:pPr>
      <w:r w:rsidRPr="00E23C19">
        <w:rPr>
          <w:rFonts w:cs="Tahoma"/>
        </w:rPr>
        <w:t>6. Sati građana-Odlukom o prijemu stranaka određen je prijem građana kod predsjednika Općinskog vijeća.</w:t>
      </w:r>
    </w:p>
    <w:p w14:paraId="5FE47B49" w14:textId="77777777" w:rsidR="00374646" w:rsidRPr="00E23C19" w:rsidRDefault="00374646" w:rsidP="002849ED">
      <w:pPr>
        <w:jc w:val="both"/>
      </w:pPr>
    </w:p>
    <w:p w14:paraId="3C4FC92B" w14:textId="77777777" w:rsidR="00374646" w:rsidRPr="00E23C19" w:rsidRDefault="00374646" w:rsidP="002849ED">
      <w:pPr>
        <w:jc w:val="both"/>
      </w:pPr>
    </w:p>
    <w:p w14:paraId="53B2C467" w14:textId="241F56A7" w:rsidR="002849ED" w:rsidRPr="00E23C19" w:rsidRDefault="002849ED" w:rsidP="002849ED">
      <w:pPr>
        <w:jc w:val="both"/>
        <w:rPr>
          <w:rFonts w:cs="Tahoma"/>
          <w:b/>
        </w:rPr>
      </w:pPr>
      <w:r w:rsidRPr="00E23C19">
        <w:t xml:space="preserve"> </w:t>
      </w:r>
      <w:r w:rsidRPr="00E23C19">
        <w:rPr>
          <w:rFonts w:cs="Tahoma"/>
          <w:b/>
        </w:rPr>
        <w:t>11.USVAJANJE, IMPLEMENTACIJA, MONITORING I IZVJEŠTAVANJE</w:t>
      </w:r>
    </w:p>
    <w:p w14:paraId="0C2582A8" w14:textId="77777777" w:rsidR="002849ED" w:rsidRPr="00E23C19" w:rsidRDefault="002849ED" w:rsidP="002849ED">
      <w:pPr>
        <w:ind w:left="360"/>
        <w:jc w:val="both"/>
        <w:rPr>
          <w:rFonts w:cs="Tahoma"/>
        </w:rPr>
      </w:pPr>
    </w:p>
    <w:p w14:paraId="16121557" w14:textId="77777777" w:rsidR="002849ED" w:rsidRPr="00E23C19" w:rsidRDefault="002849ED" w:rsidP="00251C32">
      <w:pPr>
        <w:jc w:val="both"/>
        <w:rPr>
          <w:rFonts w:cs="Tahoma"/>
        </w:rPr>
      </w:pPr>
      <w:r w:rsidRPr="00E23C19">
        <w:rPr>
          <w:rFonts w:cs="Tahoma"/>
        </w:rPr>
        <w:t>Strategiju komuniciranja Općine Vitez u formi prijedloga usvaja Općinsko vijeće, a po prethodno provedenoj proceduri, tj. usvojenom Nacrtu od strane Općinskog vijeća i provedenoj javnoj raspravi o Nacrtu.</w:t>
      </w:r>
    </w:p>
    <w:p w14:paraId="4EC967D2" w14:textId="6CEDA0E3" w:rsidR="002849ED" w:rsidRPr="00E23C19" w:rsidRDefault="002849ED" w:rsidP="00251C32">
      <w:pPr>
        <w:jc w:val="both"/>
        <w:rPr>
          <w:rFonts w:cs="Tahoma"/>
        </w:rPr>
      </w:pPr>
      <w:r w:rsidRPr="00E23C19">
        <w:rPr>
          <w:rFonts w:cs="Tahoma"/>
        </w:rPr>
        <w:t xml:space="preserve">Najbolji način za postizanje uspjeha komunikacijske prakse na </w:t>
      </w:r>
      <w:r w:rsidR="0099214C">
        <w:rPr>
          <w:rFonts w:cs="Tahoma"/>
        </w:rPr>
        <w:t>nivou</w:t>
      </w:r>
      <w:r w:rsidRPr="00E23C19">
        <w:rPr>
          <w:rFonts w:cs="Tahoma"/>
        </w:rPr>
        <w:t xml:space="preserve"> Općine je redov</w:t>
      </w:r>
      <w:r w:rsidR="0099214C">
        <w:rPr>
          <w:rFonts w:cs="Tahoma"/>
        </w:rPr>
        <w:t>no</w:t>
      </w:r>
      <w:r w:rsidRPr="00E23C19">
        <w:rPr>
          <w:rFonts w:cs="Tahoma"/>
        </w:rPr>
        <w:t xml:space="preserve"> procjenjivanje i ažuriranje dokumenta Strategije komuniciranja uz korisne povratne informacije od lokalne zajednice.</w:t>
      </w:r>
    </w:p>
    <w:p w14:paraId="76D1B225" w14:textId="5EB18103" w:rsidR="002849ED" w:rsidRPr="00E23C19" w:rsidRDefault="002849ED" w:rsidP="00B731E9">
      <w:pPr>
        <w:jc w:val="both"/>
        <w:rPr>
          <w:rFonts w:cs="Tahoma"/>
          <w:b/>
        </w:rPr>
      </w:pPr>
    </w:p>
    <w:p w14:paraId="65AC345E" w14:textId="7F97B606" w:rsidR="002849ED" w:rsidRPr="00E23C19" w:rsidRDefault="002849ED" w:rsidP="00251C32">
      <w:pPr>
        <w:jc w:val="both"/>
        <w:rPr>
          <w:rFonts w:cs="Tahoma"/>
        </w:rPr>
      </w:pPr>
      <w:r w:rsidRPr="00E23C19">
        <w:rPr>
          <w:rFonts w:cs="Tahoma"/>
        </w:rPr>
        <w:t xml:space="preserve">Strategija komuniciranja će se provoditi putem godišnjeg operativnog plana kojeg donosi općinski načelnik na prijedlog </w:t>
      </w:r>
      <w:r w:rsidR="0099214C">
        <w:rPr>
          <w:rFonts w:cs="Tahoma"/>
        </w:rPr>
        <w:t>komisije</w:t>
      </w:r>
      <w:r w:rsidRPr="00E23C19">
        <w:rPr>
          <w:rFonts w:cs="Tahoma"/>
        </w:rPr>
        <w:t>.</w:t>
      </w:r>
    </w:p>
    <w:p w14:paraId="1A61EEF7" w14:textId="30D77820" w:rsidR="002849ED" w:rsidRPr="00E23C19" w:rsidRDefault="002849ED" w:rsidP="00251C32">
      <w:pPr>
        <w:jc w:val="both"/>
        <w:rPr>
          <w:rFonts w:cs="Tahoma"/>
        </w:rPr>
      </w:pPr>
      <w:r w:rsidRPr="00E23C19">
        <w:rPr>
          <w:rFonts w:cs="Tahoma"/>
        </w:rPr>
        <w:t>Godišnji operativni plan sadrži aktivnosti koje se provode u t</w:t>
      </w:r>
      <w:r w:rsidR="0099214C">
        <w:rPr>
          <w:rFonts w:cs="Tahoma"/>
        </w:rPr>
        <w:t>o</w:t>
      </w:r>
      <w:r w:rsidRPr="00E23C19">
        <w:rPr>
          <w:rFonts w:cs="Tahoma"/>
        </w:rPr>
        <w:t>ku godine, vremenski okvir u kojem se aktivnosti provode kao i odgovorn</w:t>
      </w:r>
      <w:r w:rsidR="008F5B74">
        <w:rPr>
          <w:rFonts w:cs="Tahoma"/>
        </w:rPr>
        <w:t>o</w:t>
      </w:r>
      <w:r w:rsidRPr="00E23C19">
        <w:rPr>
          <w:rFonts w:cs="Tahoma"/>
        </w:rPr>
        <w:t xml:space="preserve"> </w:t>
      </w:r>
      <w:r w:rsidR="008F5B74">
        <w:rPr>
          <w:rFonts w:cs="Tahoma"/>
        </w:rPr>
        <w:t>lice</w:t>
      </w:r>
      <w:r w:rsidRPr="00E23C19">
        <w:rPr>
          <w:rFonts w:cs="Tahoma"/>
        </w:rPr>
        <w:t xml:space="preserve"> (Službu) zaduženu za prov</w:t>
      </w:r>
      <w:r w:rsidR="008F5B74">
        <w:rPr>
          <w:rFonts w:cs="Tahoma"/>
        </w:rPr>
        <w:t>ođenje</w:t>
      </w:r>
      <w:r w:rsidRPr="00E23C19">
        <w:rPr>
          <w:rFonts w:cs="Tahoma"/>
        </w:rPr>
        <w:t xml:space="preserve"> aktivnosti.</w:t>
      </w:r>
    </w:p>
    <w:p w14:paraId="3A193406" w14:textId="5E4AE413" w:rsidR="002849ED" w:rsidRPr="00E23C19" w:rsidRDefault="002849ED" w:rsidP="002849ED">
      <w:pPr>
        <w:ind w:left="360"/>
        <w:jc w:val="both"/>
        <w:rPr>
          <w:rFonts w:cs="Tahoma"/>
          <w:b/>
        </w:rPr>
      </w:pPr>
    </w:p>
    <w:p w14:paraId="7AE033B4" w14:textId="023F3F33" w:rsidR="00B731E9" w:rsidRPr="00E23C19" w:rsidRDefault="00B731E9" w:rsidP="00251C32">
      <w:pPr>
        <w:jc w:val="both"/>
        <w:rPr>
          <w:rFonts w:cs="Tahoma"/>
        </w:rPr>
      </w:pPr>
      <w:r w:rsidRPr="00E23C19">
        <w:rPr>
          <w:rFonts w:cs="Tahoma"/>
        </w:rPr>
        <w:t>Stručna i zajednička služba OV i ON sa Službom za društvene djelatnosti će na godišnj</w:t>
      </w:r>
      <w:r w:rsidR="0099214C">
        <w:rPr>
          <w:rFonts w:cs="Tahoma"/>
        </w:rPr>
        <w:t>em</w:t>
      </w:r>
      <w:r w:rsidRPr="00E23C19">
        <w:rPr>
          <w:rFonts w:cs="Tahoma"/>
        </w:rPr>
        <w:t xml:space="preserve"> </w:t>
      </w:r>
      <w:r w:rsidR="0099214C">
        <w:rPr>
          <w:rFonts w:cs="Tahoma"/>
        </w:rPr>
        <w:t>nivou</w:t>
      </w:r>
      <w:r w:rsidRPr="00E23C19">
        <w:rPr>
          <w:rFonts w:cs="Tahoma"/>
        </w:rPr>
        <w:t xml:space="preserve">  pripremiti analizu realiz</w:t>
      </w:r>
      <w:r w:rsidR="008F5B74">
        <w:rPr>
          <w:rFonts w:cs="Tahoma"/>
        </w:rPr>
        <w:t>ovanog</w:t>
      </w:r>
      <w:r w:rsidRPr="00E23C19">
        <w:rPr>
          <w:rFonts w:cs="Tahoma"/>
        </w:rPr>
        <w:t xml:space="preserve"> iz prethodne godine i istu uputiti </w:t>
      </w:r>
      <w:r w:rsidR="008F5B74">
        <w:rPr>
          <w:rFonts w:cs="Tahoma"/>
        </w:rPr>
        <w:t>O</w:t>
      </w:r>
      <w:r w:rsidRPr="00E23C19">
        <w:rPr>
          <w:rFonts w:cs="Tahoma"/>
        </w:rPr>
        <w:t>pćinskom načelniku</w:t>
      </w:r>
      <w:r w:rsidR="008F5B74">
        <w:rPr>
          <w:rFonts w:cs="Tahoma"/>
        </w:rPr>
        <w:t>.</w:t>
      </w:r>
      <w:r w:rsidRPr="00E23C19">
        <w:rPr>
          <w:rFonts w:cs="Tahoma"/>
        </w:rPr>
        <w:t xml:space="preserve"> </w:t>
      </w:r>
    </w:p>
    <w:p w14:paraId="008BD08B" w14:textId="29B6732A" w:rsidR="002849ED" w:rsidRPr="00E23C19" w:rsidRDefault="002849ED" w:rsidP="002849ED">
      <w:pPr>
        <w:jc w:val="both"/>
      </w:pPr>
      <w:r w:rsidRPr="00E23C19">
        <w:rPr>
          <w:b/>
          <w:szCs w:val="24"/>
        </w:rPr>
        <w:t xml:space="preserve">    </w:t>
      </w:r>
    </w:p>
    <w:p w14:paraId="0ECC0817" w14:textId="564EE555" w:rsidR="002849ED" w:rsidRPr="00E23C19" w:rsidRDefault="002849ED" w:rsidP="00251C32">
      <w:pPr>
        <w:jc w:val="both"/>
      </w:pPr>
      <w:r w:rsidRPr="00E23C19">
        <w:t>Sredstva za realiziranje godišnjih operativnih planova bit će o</w:t>
      </w:r>
      <w:r w:rsidR="008F5B74">
        <w:t>bezbjeđena</w:t>
      </w:r>
      <w:r w:rsidRPr="00E23C19">
        <w:t xml:space="preserve"> u </w:t>
      </w:r>
      <w:r w:rsidR="0099214C">
        <w:t>budžetu</w:t>
      </w:r>
      <w:r w:rsidRPr="00E23C19">
        <w:t xml:space="preserve"> Općine.</w:t>
      </w:r>
    </w:p>
    <w:p w14:paraId="445F188C" w14:textId="77777777" w:rsidR="002849ED" w:rsidRPr="00E23C19" w:rsidRDefault="002849ED" w:rsidP="002849ED">
      <w:pPr>
        <w:jc w:val="both"/>
      </w:pPr>
    </w:p>
    <w:p w14:paraId="0F3D8F10" w14:textId="77777777" w:rsidR="002849ED" w:rsidRPr="00E23C19" w:rsidRDefault="002849ED" w:rsidP="002849ED">
      <w:pPr>
        <w:jc w:val="both"/>
      </w:pPr>
    </w:p>
    <w:p w14:paraId="47A60CAA" w14:textId="77777777" w:rsidR="002849ED" w:rsidRPr="00E23C19" w:rsidRDefault="002849ED" w:rsidP="002849ED">
      <w:pPr>
        <w:jc w:val="both"/>
        <w:rPr>
          <w:b/>
          <w:szCs w:val="24"/>
        </w:rPr>
      </w:pPr>
    </w:p>
    <w:p w14:paraId="5A6E4455" w14:textId="77777777" w:rsidR="002849ED" w:rsidRPr="00E23C19" w:rsidRDefault="002849ED" w:rsidP="00D210E6">
      <w:pPr>
        <w:jc w:val="both"/>
        <w:rPr>
          <w:rFonts w:cs="Tahoma"/>
          <w:b/>
        </w:rPr>
      </w:pPr>
    </w:p>
    <w:sectPr w:rsidR="002849ED" w:rsidRPr="00E23C19" w:rsidSect="009C299C">
      <w:headerReference w:type="even" r:id="rId19"/>
      <w:headerReference w:type="default" r:id="rId20"/>
      <w:footerReference w:type="even" r:id="rId21"/>
      <w:footerReference w:type="default" r:id="rId22"/>
      <w:headerReference w:type="first" r:id="rId23"/>
      <w:footerReference w:type="first" r:id="rId24"/>
      <w:pgSz w:w="12240" w:h="15840"/>
      <w:pgMar w:top="1440" w:right="902"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AABD" w14:textId="77777777" w:rsidR="00821E11" w:rsidRDefault="00821E11" w:rsidP="002373AE">
      <w:r>
        <w:separator/>
      </w:r>
    </w:p>
  </w:endnote>
  <w:endnote w:type="continuationSeparator" w:id="0">
    <w:p w14:paraId="227DABEB" w14:textId="77777777" w:rsidR="00821E11" w:rsidRDefault="00821E11" w:rsidP="0023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785B" w14:textId="77777777" w:rsidR="00605E5C" w:rsidRDefault="0060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B915" w14:textId="77777777" w:rsidR="00481E10" w:rsidRDefault="00481E10">
    <w:pPr>
      <w:pStyle w:val="Footer"/>
      <w:jc w:val="center"/>
    </w:pPr>
    <w:r w:rsidRPr="008A5832">
      <w:rPr>
        <w:sz w:val="20"/>
        <w:szCs w:val="20"/>
      </w:rPr>
      <w:t xml:space="preserve">Stranica </w:t>
    </w:r>
    <w:r w:rsidR="00EF1A73" w:rsidRPr="008A5832">
      <w:rPr>
        <w:b/>
        <w:sz w:val="20"/>
        <w:szCs w:val="20"/>
      </w:rPr>
      <w:fldChar w:fldCharType="begin"/>
    </w:r>
    <w:r w:rsidRPr="008A5832">
      <w:rPr>
        <w:b/>
        <w:sz w:val="20"/>
        <w:szCs w:val="20"/>
      </w:rPr>
      <w:instrText xml:space="preserve"> PAGE </w:instrText>
    </w:r>
    <w:r w:rsidR="00EF1A73" w:rsidRPr="008A5832">
      <w:rPr>
        <w:b/>
        <w:sz w:val="20"/>
        <w:szCs w:val="20"/>
      </w:rPr>
      <w:fldChar w:fldCharType="separate"/>
    </w:r>
    <w:r w:rsidR="0082072E">
      <w:rPr>
        <w:b/>
        <w:noProof/>
        <w:sz w:val="20"/>
        <w:szCs w:val="20"/>
      </w:rPr>
      <w:t>32</w:t>
    </w:r>
    <w:r w:rsidR="00EF1A73" w:rsidRPr="008A5832">
      <w:rPr>
        <w:b/>
        <w:sz w:val="20"/>
        <w:szCs w:val="20"/>
      </w:rPr>
      <w:fldChar w:fldCharType="end"/>
    </w:r>
    <w:r w:rsidRPr="008A5832">
      <w:rPr>
        <w:sz w:val="20"/>
        <w:szCs w:val="20"/>
      </w:rPr>
      <w:t xml:space="preserve"> od </w:t>
    </w:r>
    <w:r w:rsidR="00EF1A73" w:rsidRPr="008A5832">
      <w:rPr>
        <w:b/>
        <w:sz w:val="20"/>
        <w:szCs w:val="20"/>
      </w:rPr>
      <w:fldChar w:fldCharType="begin"/>
    </w:r>
    <w:r w:rsidRPr="008A5832">
      <w:rPr>
        <w:b/>
        <w:sz w:val="20"/>
        <w:szCs w:val="20"/>
      </w:rPr>
      <w:instrText xml:space="preserve"> NUMPAGES  </w:instrText>
    </w:r>
    <w:r w:rsidR="00EF1A73" w:rsidRPr="008A5832">
      <w:rPr>
        <w:b/>
        <w:sz w:val="20"/>
        <w:szCs w:val="20"/>
      </w:rPr>
      <w:fldChar w:fldCharType="separate"/>
    </w:r>
    <w:r w:rsidR="0082072E">
      <w:rPr>
        <w:b/>
        <w:noProof/>
        <w:sz w:val="20"/>
        <w:szCs w:val="20"/>
      </w:rPr>
      <w:t>32</w:t>
    </w:r>
    <w:r w:rsidR="00EF1A73" w:rsidRPr="008A5832">
      <w:rPr>
        <w:b/>
        <w:sz w:val="20"/>
        <w:szCs w:val="20"/>
      </w:rPr>
      <w:fldChar w:fldCharType="end"/>
    </w:r>
  </w:p>
  <w:p w14:paraId="335240C2" w14:textId="77777777" w:rsidR="00481E10" w:rsidRDefault="00481E10" w:rsidP="008A58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3D64" w14:textId="77777777" w:rsidR="00605E5C" w:rsidRDefault="0060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AF1D" w14:textId="77777777" w:rsidR="00821E11" w:rsidRDefault="00821E11" w:rsidP="002373AE">
      <w:r>
        <w:separator/>
      </w:r>
    </w:p>
  </w:footnote>
  <w:footnote w:type="continuationSeparator" w:id="0">
    <w:p w14:paraId="11A222D6" w14:textId="77777777" w:rsidR="00821E11" w:rsidRDefault="00821E11" w:rsidP="002373AE">
      <w:r>
        <w:continuationSeparator/>
      </w:r>
    </w:p>
  </w:footnote>
  <w:footnote w:id="1">
    <w:p w14:paraId="32B75B16" w14:textId="77777777" w:rsidR="0066045A" w:rsidRPr="0021006E" w:rsidRDefault="0066045A" w:rsidP="0066045A">
      <w:pPr>
        <w:pStyle w:val="FootnoteText"/>
        <w:rPr>
          <w:lang w:val="hr-BA"/>
        </w:rPr>
      </w:pPr>
      <w:r>
        <w:rPr>
          <w:rStyle w:val="FootnoteReference"/>
        </w:rPr>
        <w:footnoteRef/>
      </w:r>
      <w:r>
        <w:t xml:space="preserve"> </w:t>
      </w:r>
      <w:r w:rsidRPr="0021006E">
        <w:t>Dowling, G.R. (1986): Managing your corporate images, Industrial Marketing Management, str. 15.;</w:t>
      </w:r>
    </w:p>
  </w:footnote>
  <w:footnote w:id="2">
    <w:p w14:paraId="3F2E29BF" w14:textId="77777777" w:rsidR="0066045A" w:rsidRPr="00D17151" w:rsidRDefault="0066045A" w:rsidP="0066045A">
      <w:pPr>
        <w:pStyle w:val="FootnoteText"/>
        <w:rPr>
          <w:lang w:val="hr-BA"/>
        </w:rPr>
      </w:pPr>
      <w:r>
        <w:rPr>
          <w:rStyle w:val="FootnoteReference"/>
        </w:rPr>
        <w:footnoteRef/>
      </w:r>
      <w:r>
        <w:t xml:space="preserve"> </w:t>
      </w:r>
      <w:r w:rsidRPr="00D17151">
        <w:t>Pende, H. (2003): Kultura, identitet i imidž korporacije: mogućnosti i ograničenja, str. 148.;</w:t>
      </w:r>
    </w:p>
  </w:footnote>
  <w:footnote w:id="3">
    <w:p w14:paraId="69044B31" w14:textId="77777777" w:rsidR="0066045A" w:rsidRPr="00C82B5F" w:rsidRDefault="0066045A" w:rsidP="0066045A">
      <w:pPr>
        <w:pStyle w:val="FootnoteText"/>
        <w:rPr>
          <w:lang w:val="hr-BA"/>
        </w:rPr>
      </w:pPr>
      <w:r>
        <w:rPr>
          <w:rStyle w:val="FootnoteReference"/>
        </w:rPr>
        <w:footnoteRef/>
      </w:r>
      <w:r>
        <w:t xml:space="preserve"> </w:t>
      </w:r>
      <w:r>
        <w:rPr>
          <w:lang w:val="hr-BA"/>
        </w:rPr>
        <w:t xml:space="preserve">Odluka o grbu i zastavi Općine Vitez, broj: </w:t>
      </w:r>
      <w:r w:rsidRPr="00D17151">
        <w:t>01-3-05-2-97/03</w:t>
      </w:r>
      <w:r>
        <w:t xml:space="preserve"> od 26.9.2003. godine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84AB" w14:textId="77777777" w:rsidR="00605E5C" w:rsidRDefault="0060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4FF" w14:textId="77777777" w:rsidR="00605E5C" w:rsidRDefault="00605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0D07" w14:textId="374FF3A1" w:rsidR="00481E10" w:rsidRDefault="00605E5C">
    <w:pPr>
      <w:pStyle w:val="Header"/>
    </w:pPr>
    <w:r>
      <w:rPr>
        <w:noProof/>
      </w:rPr>
      <w:drawing>
        <wp:inline distT="0" distB="0" distL="0" distR="0" wp14:anchorId="3C6FC469" wp14:editId="6C709D99">
          <wp:extent cx="594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79D7CD3C" w14:textId="77777777" w:rsidR="00481E10" w:rsidRDefault="0048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C87287"/>
    <w:multiLevelType w:val="hybridMultilevel"/>
    <w:tmpl w:val="99BA0066"/>
    <w:lvl w:ilvl="0" w:tplc="96DACBA8">
      <w:numFmt w:val="bullet"/>
      <w:lvlText w:val="-"/>
      <w:lvlJc w:val="left"/>
      <w:pPr>
        <w:ind w:left="1440" w:hanging="360"/>
      </w:pPr>
      <w:rPr>
        <w:rFonts w:ascii="Tahoma" w:eastAsia="Calibri" w:hAnsi="Tahoma" w:cs="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76606A8"/>
    <w:multiLevelType w:val="hybridMultilevel"/>
    <w:tmpl w:val="246A7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DF028C"/>
    <w:multiLevelType w:val="multilevel"/>
    <w:tmpl w:val="E3085B88"/>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E0E700E"/>
    <w:multiLevelType w:val="hybridMultilevel"/>
    <w:tmpl w:val="ED824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9734A8"/>
    <w:multiLevelType w:val="hybridMultilevel"/>
    <w:tmpl w:val="17D6B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110E9"/>
    <w:multiLevelType w:val="hybridMultilevel"/>
    <w:tmpl w:val="29840F14"/>
    <w:lvl w:ilvl="0" w:tplc="61903A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92C72D4"/>
    <w:multiLevelType w:val="hybridMultilevel"/>
    <w:tmpl w:val="F486669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94F13D6"/>
    <w:multiLevelType w:val="hybridMultilevel"/>
    <w:tmpl w:val="969447BC"/>
    <w:lvl w:ilvl="0" w:tplc="141A0001">
      <w:start w:val="1"/>
      <w:numFmt w:val="bullet"/>
      <w:lvlText w:val=""/>
      <w:lvlJc w:val="left"/>
      <w:pPr>
        <w:tabs>
          <w:tab w:val="num" w:pos="945"/>
        </w:tabs>
        <w:ind w:left="945" w:hanging="360"/>
      </w:pPr>
      <w:rPr>
        <w:rFonts w:ascii="Symbol" w:hAnsi="Symbol" w:hint="default"/>
      </w:rPr>
    </w:lvl>
    <w:lvl w:ilvl="1" w:tplc="141A0003" w:tentative="1">
      <w:start w:val="1"/>
      <w:numFmt w:val="bullet"/>
      <w:lvlText w:val="o"/>
      <w:lvlJc w:val="left"/>
      <w:pPr>
        <w:tabs>
          <w:tab w:val="num" w:pos="1665"/>
        </w:tabs>
        <w:ind w:left="1665" w:hanging="360"/>
      </w:pPr>
      <w:rPr>
        <w:rFonts w:ascii="Courier New" w:hAnsi="Courier New" w:cs="Courier New" w:hint="default"/>
      </w:rPr>
    </w:lvl>
    <w:lvl w:ilvl="2" w:tplc="141A0005" w:tentative="1">
      <w:start w:val="1"/>
      <w:numFmt w:val="bullet"/>
      <w:lvlText w:val=""/>
      <w:lvlJc w:val="left"/>
      <w:pPr>
        <w:tabs>
          <w:tab w:val="num" w:pos="2385"/>
        </w:tabs>
        <w:ind w:left="2385" w:hanging="360"/>
      </w:pPr>
      <w:rPr>
        <w:rFonts w:ascii="Wingdings" w:hAnsi="Wingdings" w:hint="default"/>
      </w:rPr>
    </w:lvl>
    <w:lvl w:ilvl="3" w:tplc="141A0001" w:tentative="1">
      <w:start w:val="1"/>
      <w:numFmt w:val="bullet"/>
      <w:lvlText w:val=""/>
      <w:lvlJc w:val="left"/>
      <w:pPr>
        <w:tabs>
          <w:tab w:val="num" w:pos="3105"/>
        </w:tabs>
        <w:ind w:left="3105" w:hanging="360"/>
      </w:pPr>
      <w:rPr>
        <w:rFonts w:ascii="Symbol" w:hAnsi="Symbol" w:hint="default"/>
      </w:rPr>
    </w:lvl>
    <w:lvl w:ilvl="4" w:tplc="141A0003" w:tentative="1">
      <w:start w:val="1"/>
      <w:numFmt w:val="bullet"/>
      <w:lvlText w:val="o"/>
      <w:lvlJc w:val="left"/>
      <w:pPr>
        <w:tabs>
          <w:tab w:val="num" w:pos="3825"/>
        </w:tabs>
        <w:ind w:left="3825" w:hanging="360"/>
      </w:pPr>
      <w:rPr>
        <w:rFonts w:ascii="Courier New" w:hAnsi="Courier New" w:cs="Courier New" w:hint="default"/>
      </w:rPr>
    </w:lvl>
    <w:lvl w:ilvl="5" w:tplc="141A0005" w:tentative="1">
      <w:start w:val="1"/>
      <w:numFmt w:val="bullet"/>
      <w:lvlText w:val=""/>
      <w:lvlJc w:val="left"/>
      <w:pPr>
        <w:tabs>
          <w:tab w:val="num" w:pos="4545"/>
        </w:tabs>
        <w:ind w:left="4545" w:hanging="360"/>
      </w:pPr>
      <w:rPr>
        <w:rFonts w:ascii="Wingdings" w:hAnsi="Wingdings" w:hint="default"/>
      </w:rPr>
    </w:lvl>
    <w:lvl w:ilvl="6" w:tplc="141A0001" w:tentative="1">
      <w:start w:val="1"/>
      <w:numFmt w:val="bullet"/>
      <w:lvlText w:val=""/>
      <w:lvlJc w:val="left"/>
      <w:pPr>
        <w:tabs>
          <w:tab w:val="num" w:pos="5265"/>
        </w:tabs>
        <w:ind w:left="5265" w:hanging="360"/>
      </w:pPr>
      <w:rPr>
        <w:rFonts w:ascii="Symbol" w:hAnsi="Symbol" w:hint="default"/>
      </w:rPr>
    </w:lvl>
    <w:lvl w:ilvl="7" w:tplc="141A0003" w:tentative="1">
      <w:start w:val="1"/>
      <w:numFmt w:val="bullet"/>
      <w:lvlText w:val="o"/>
      <w:lvlJc w:val="left"/>
      <w:pPr>
        <w:tabs>
          <w:tab w:val="num" w:pos="5985"/>
        </w:tabs>
        <w:ind w:left="5985" w:hanging="360"/>
      </w:pPr>
      <w:rPr>
        <w:rFonts w:ascii="Courier New" w:hAnsi="Courier New" w:cs="Courier New" w:hint="default"/>
      </w:rPr>
    </w:lvl>
    <w:lvl w:ilvl="8" w:tplc="141A0005"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1AE33B37"/>
    <w:multiLevelType w:val="hybridMultilevel"/>
    <w:tmpl w:val="78222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660F36"/>
    <w:multiLevelType w:val="hybridMultilevel"/>
    <w:tmpl w:val="07300A00"/>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206B64C2"/>
    <w:multiLevelType w:val="hybridMultilevel"/>
    <w:tmpl w:val="D9AC1D46"/>
    <w:lvl w:ilvl="0" w:tplc="FFFFFFFF">
      <w:start w:val="1"/>
      <w:numFmt w:val="decimal"/>
      <w:lvlText w:val="%1."/>
      <w:lvlJc w:val="left"/>
      <w:pPr>
        <w:ind w:left="1440" w:hanging="360"/>
      </w:pPr>
      <w:rPr>
        <w:color w:val="2626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3E549DF"/>
    <w:multiLevelType w:val="hybridMultilevel"/>
    <w:tmpl w:val="248E9D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AF16E4"/>
    <w:multiLevelType w:val="hybridMultilevel"/>
    <w:tmpl w:val="26AE5DA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A344262"/>
    <w:multiLevelType w:val="hybridMultilevel"/>
    <w:tmpl w:val="5740BB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2D2D42"/>
    <w:multiLevelType w:val="multilevel"/>
    <w:tmpl w:val="8424B796"/>
    <w:lvl w:ilvl="0">
      <w:start w:val="1"/>
      <w:numFmt w:val="decimal"/>
      <w:lvlText w:val="%1."/>
      <w:lvlJc w:val="left"/>
      <w:pPr>
        <w:ind w:left="720" w:hanging="360"/>
      </w:pPr>
      <w:rPr>
        <w:rFonts w:hint="default"/>
        <w:color w:val="auto"/>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6" w15:restartNumberingAfterBreak="0">
    <w:nsid w:val="361B5CA5"/>
    <w:multiLevelType w:val="hybridMultilevel"/>
    <w:tmpl w:val="6DF020BE"/>
    <w:lvl w:ilvl="0" w:tplc="141A0001">
      <w:start w:val="1"/>
      <w:numFmt w:val="bullet"/>
      <w:lvlText w:val=""/>
      <w:lvlJc w:val="left"/>
      <w:pPr>
        <w:tabs>
          <w:tab w:val="num" w:pos="720"/>
        </w:tabs>
        <w:ind w:left="720" w:hanging="360"/>
      </w:pPr>
      <w:rPr>
        <w:rFonts w:ascii="Symbol" w:hAnsi="Symbol" w:hint="default"/>
      </w:rPr>
    </w:lvl>
    <w:lvl w:ilvl="1" w:tplc="141A0001">
      <w:start w:val="1"/>
      <w:numFmt w:val="bullet"/>
      <w:lvlText w:val=""/>
      <w:lvlJc w:val="left"/>
      <w:pPr>
        <w:tabs>
          <w:tab w:val="num" w:pos="720"/>
        </w:tabs>
        <w:ind w:left="720" w:hanging="360"/>
      </w:pPr>
      <w:rPr>
        <w:rFonts w:ascii="Symbol" w:hAnsi="Symbol"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90A50"/>
    <w:multiLevelType w:val="hybridMultilevel"/>
    <w:tmpl w:val="D54C85C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8" w15:restartNumberingAfterBreak="0">
    <w:nsid w:val="3C512B62"/>
    <w:multiLevelType w:val="hybridMultilevel"/>
    <w:tmpl w:val="D9AC1D46"/>
    <w:lvl w:ilvl="0" w:tplc="FFFFFFFF">
      <w:start w:val="1"/>
      <w:numFmt w:val="decimal"/>
      <w:lvlText w:val="%1."/>
      <w:lvlJc w:val="left"/>
      <w:pPr>
        <w:ind w:left="1440" w:hanging="360"/>
      </w:pPr>
      <w:rPr>
        <w:color w:val="2626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CC33507"/>
    <w:multiLevelType w:val="hybridMultilevel"/>
    <w:tmpl w:val="33B87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144941"/>
    <w:multiLevelType w:val="hybridMultilevel"/>
    <w:tmpl w:val="3F7CE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946FCE"/>
    <w:multiLevelType w:val="multilevel"/>
    <w:tmpl w:val="14C0910A"/>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FA233B"/>
    <w:multiLevelType w:val="hybridMultilevel"/>
    <w:tmpl w:val="E9EC89F0"/>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3E6623"/>
    <w:multiLevelType w:val="multilevel"/>
    <w:tmpl w:val="354AD1F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A915C3B"/>
    <w:multiLevelType w:val="multilevel"/>
    <w:tmpl w:val="06EC06BA"/>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B4C6146"/>
    <w:multiLevelType w:val="hybridMultilevel"/>
    <w:tmpl w:val="F5FED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7B497E"/>
    <w:multiLevelType w:val="hybridMultilevel"/>
    <w:tmpl w:val="7FBA9774"/>
    <w:lvl w:ilvl="0" w:tplc="141A0001">
      <w:start w:val="1"/>
      <w:numFmt w:val="bullet"/>
      <w:lvlText w:val=""/>
      <w:lvlJc w:val="left"/>
      <w:pPr>
        <w:tabs>
          <w:tab w:val="num" w:pos="600"/>
        </w:tabs>
        <w:ind w:left="60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078BA"/>
    <w:multiLevelType w:val="hybridMultilevel"/>
    <w:tmpl w:val="8E0012F0"/>
    <w:lvl w:ilvl="0" w:tplc="517C996E">
      <w:start w:val="4"/>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64277814"/>
    <w:multiLevelType w:val="hybridMultilevel"/>
    <w:tmpl w:val="F5CC2706"/>
    <w:lvl w:ilvl="0" w:tplc="1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110B36"/>
    <w:multiLevelType w:val="hybridMultilevel"/>
    <w:tmpl w:val="3D2C4B2A"/>
    <w:lvl w:ilvl="0" w:tplc="041A000B">
      <w:start w:val="1"/>
      <w:numFmt w:val="bullet"/>
      <w:lvlText w:val=""/>
      <w:lvlJc w:val="left"/>
      <w:pPr>
        <w:ind w:left="1854" w:hanging="360"/>
      </w:pPr>
      <w:rPr>
        <w:rFonts w:ascii="Wingdings" w:hAnsi="Wingdings"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0" w15:restartNumberingAfterBreak="0">
    <w:nsid w:val="672E207A"/>
    <w:multiLevelType w:val="hybridMultilevel"/>
    <w:tmpl w:val="20EC5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A3AEC"/>
    <w:multiLevelType w:val="hybridMultilevel"/>
    <w:tmpl w:val="262CE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2B2AD5"/>
    <w:multiLevelType w:val="hybridMultilevel"/>
    <w:tmpl w:val="FA4AAA68"/>
    <w:lvl w:ilvl="0" w:tplc="96DACBA8">
      <w:numFmt w:val="bullet"/>
      <w:lvlText w:val="-"/>
      <w:lvlJc w:val="left"/>
      <w:pPr>
        <w:ind w:left="2160" w:hanging="360"/>
      </w:pPr>
      <w:rPr>
        <w:rFonts w:ascii="Tahoma" w:eastAsia="Calibri" w:hAnsi="Tahoma" w:cs="Tahoma" w:hint="default"/>
      </w:rPr>
    </w:lvl>
    <w:lvl w:ilvl="1" w:tplc="041A000B">
      <w:start w:val="1"/>
      <w:numFmt w:val="bullet"/>
      <w:lvlText w:val=""/>
      <w:lvlJc w:val="left"/>
      <w:pPr>
        <w:ind w:left="2160" w:hanging="360"/>
      </w:pPr>
      <w:rPr>
        <w:rFonts w:ascii="Wingdings" w:hAnsi="Wingding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F9D1D70"/>
    <w:multiLevelType w:val="hybridMultilevel"/>
    <w:tmpl w:val="F606DD3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187424"/>
    <w:multiLevelType w:val="hybridMultilevel"/>
    <w:tmpl w:val="D9AC1D46"/>
    <w:lvl w:ilvl="0" w:tplc="8876A068">
      <w:start w:val="1"/>
      <w:numFmt w:val="decimal"/>
      <w:lvlText w:val="%1."/>
      <w:lvlJc w:val="left"/>
      <w:pPr>
        <w:ind w:left="1440" w:hanging="360"/>
      </w:pPr>
      <w:rPr>
        <w:color w:val="262626"/>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79865CD5"/>
    <w:multiLevelType w:val="hybridMultilevel"/>
    <w:tmpl w:val="CED0A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A0A155C"/>
    <w:multiLevelType w:val="hybridMultilevel"/>
    <w:tmpl w:val="D8B2C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15443312">
    <w:abstractNumId w:val="4"/>
  </w:num>
  <w:num w:numId="2" w16cid:durableId="1564750023">
    <w:abstractNumId w:val="19"/>
  </w:num>
  <w:num w:numId="3" w16cid:durableId="28992216">
    <w:abstractNumId w:val="26"/>
  </w:num>
  <w:num w:numId="4" w16cid:durableId="1203863299">
    <w:abstractNumId w:val="16"/>
  </w:num>
  <w:num w:numId="5" w16cid:durableId="136916727">
    <w:abstractNumId w:val="28"/>
  </w:num>
  <w:num w:numId="6" w16cid:durableId="741221442">
    <w:abstractNumId w:val="0"/>
  </w:num>
  <w:num w:numId="7" w16cid:durableId="1235890154">
    <w:abstractNumId w:val="15"/>
  </w:num>
  <w:num w:numId="8" w16cid:durableId="828980123">
    <w:abstractNumId w:val="2"/>
  </w:num>
  <w:num w:numId="9" w16cid:durableId="650911851">
    <w:abstractNumId w:val="34"/>
  </w:num>
  <w:num w:numId="10" w16cid:durableId="1731343655">
    <w:abstractNumId w:val="22"/>
  </w:num>
  <w:num w:numId="11" w16cid:durableId="1865513089">
    <w:abstractNumId w:val="17"/>
  </w:num>
  <w:num w:numId="12" w16cid:durableId="1644504087">
    <w:abstractNumId w:val="8"/>
  </w:num>
  <w:num w:numId="13" w16cid:durableId="78138817">
    <w:abstractNumId w:val="10"/>
  </w:num>
  <w:num w:numId="14" w16cid:durableId="748622957">
    <w:abstractNumId w:val="1"/>
  </w:num>
  <w:num w:numId="15" w16cid:durableId="1004240274">
    <w:abstractNumId w:val="7"/>
  </w:num>
  <w:num w:numId="16" w16cid:durableId="432438070">
    <w:abstractNumId w:val="32"/>
  </w:num>
  <w:num w:numId="17" w16cid:durableId="269313329">
    <w:abstractNumId w:val="13"/>
  </w:num>
  <w:num w:numId="18" w16cid:durableId="1843735015">
    <w:abstractNumId w:val="14"/>
  </w:num>
  <w:num w:numId="19" w16cid:durableId="734932226">
    <w:abstractNumId w:val="23"/>
  </w:num>
  <w:num w:numId="20" w16cid:durableId="1557930096">
    <w:abstractNumId w:val="24"/>
  </w:num>
  <w:num w:numId="21" w16cid:durableId="820077461">
    <w:abstractNumId w:val="29"/>
  </w:num>
  <w:num w:numId="22" w16cid:durableId="554973234">
    <w:abstractNumId w:val="3"/>
  </w:num>
  <w:num w:numId="23" w16cid:durableId="1788503706">
    <w:abstractNumId w:val="21"/>
  </w:num>
  <w:num w:numId="24" w16cid:durableId="23946818">
    <w:abstractNumId w:val="36"/>
  </w:num>
  <w:num w:numId="25" w16cid:durableId="1161239667">
    <w:abstractNumId w:val="35"/>
  </w:num>
  <w:num w:numId="26" w16cid:durableId="239021451">
    <w:abstractNumId w:val="9"/>
  </w:num>
  <w:num w:numId="27" w16cid:durableId="1703827145">
    <w:abstractNumId w:val="20"/>
  </w:num>
  <w:num w:numId="28" w16cid:durableId="414322550">
    <w:abstractNumId w:val="31"/>
  </w:num>
  <w:num w:numId="29" w16cid:durableId="1434858242">
    <w:abstractNumId w:val="5"/>
  </w:num>
  <w:num w:numId="30" w16cid:durableId="371423405">
    <w:abstractNumId w:val="30"/>
  </w:num>
  <w:num w:numId="31" w16cid:durableId="1663466376">
    <w:abstractNumId w:val="25"/>
  </w:num>
  <w:num w:numId="32" w16cid:durableId="1934245073">
    <w:abstractNumId w:val="33"/>
  </w:num>
  <w:num w:numId="33" w16cid:durableId="1164902864">
    <w:abstractNumId w:val="11"/>
  </w:num>
  <w:num w:numId="34" w16cid:durableId="411270420">
    <w:abstractNumId w:val="18"/>
  </w:num>
  <w:num w:numId="35" w16cid:durableId="992178758">
    <w:abstractNumId w:val="12"/>
  </w:num>
  <w:num w:numId="36" w16cid:durableId="1125855703">
    <w:abstractNumId w:val="6"/>
  </w:num>
  <w:num w:numId="37" w16cid:durableId="10762301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AE"/>
    <w:rsid w:val="00010357"/>
    <w:rsid w:val="00010CD7"/>
    <w:rsid w:val="00015B65"/>
    <w:rsid w:val="00017BB8"/>
    <w:rsid w:val="00031529"/>
    <w:rsid w:val="00031ED6"/>
    <w:rsid w:val="00032D5E"/>
    <w:rsid w:val="00041753"/>
    <w:rsid w:val="00046777"/>
    <w:rsid w:val="00047D92"/>
    <w:rsid w:val="00055D21"/>
    <w:rsid w:val="000652BA"/>
    <w:rsid w:val="00066BDC"/>
    <w:rsid w:val="00075775"/>
    <w:rsid w:val="00075B71"/>
    <w:rsid w:val="00076EFD"/>
    <w:rsid w:val="00081E84"/>
    <w:rsid w:val="0009285C"/>
    <w:rsid w:val="00093C08"/>
    <w:rsid w:val="0009567A"/>
    <w:rsid w:val="00095F2D"/>
    <w:rsid w:val="00096743"/>
    <w:rsid w:val="00096F67"/>
    <w:rsid w:val="00097DEF"/>
    <w:rsid w:val="000A03C2"/>
    <w:rsid w:val="000A0775"/>
    <w:rsid w:val="000B094F"/>
    <w:rsid w:val="000B1DE5"/>
    <w:rsid w:val="000C1EBF"/>
    <w:rsid w:val="000C2E96"/>
    <w:rsid w:val="000C5242"/>
    <w:rsid w:val="000C6EC5"/>
    <w:rsid w:val="000D11F0"/>
    <w:rsid w:val="000D55CB"/>
    <w:rsid w:val="000D5731"/>
    <w:rsid w:val="000E4DE7"/>
    <w:rsid w:val="000F2314"/>
    <w:rsid w:val="000F2E7E"/>
    <w:rsid w:val="00101A71"/>
    <w:rsid w:val="001024B8"/>
    <w:rsid w:val="00111134"/>
    <w:rsid w:val="00113A1C"/>
    <w:rsid w:val="001141AA"/>
    <w:rsid w:val="00123815"/>
    <w:rsid w:val="0012745C"/>
    <w:rsid w:val="00130706"/>
    <w:rsid w:val="001327D4"/>
    <w:rsid w:val="00140053"/>
    <w:rsid w:val="0014475C"/>
    <w:rsid w:val="001461C2"/>
    <w:rsid w:val="001542A0"/>
    <w:rsid w:val="001548A9"/>
    <w:rsid w:val="00162B00"/>
    <w:rsid w:val="00165526"/>
    <w:rsid w:val="00173CAC"/>
    <w:rsid w:val="001752AA"/>
    <w:rsid w:val="00183858"/>
    <w:rsid w:val="001843E5"/>
    <w:rsid w:val="00194951"/>
    <w:rsid w:val="001A1387"/>
    <w:rsid w:val="001A53D3"/>
    <w:rsid w:val="001B1205"/>
    <w:rsid w:val="001B178C"/>
    <w:rsid w:val="001B3E82"/>
    <w:rsid w:val="001B4B9C"/>
    <w:rsid w:val="001C5524"/>
    <w:rsid w:val="001C6990"/>
    <w:rsid w:val="001E628B"/>
    <w:rsid w:val="001F0939"/>
    <w:rsid w:val="001F141D"/>
    <w:rsid w:val="001F5DD0"/>
    <w:rsid w:val="00201F2E"/>
    <w:rsid w:val="00205F9C"/>
    <w:rsid w:val="00206C02"/>
    <w:rsid w:val="00227C43"/>
    <w:rsid w:val="002307D6"/>
    <w:rsid w:val="002313E4"/>
    <w:rsid w:val="0023182E"/>
    <w:rsid w:val="00231B5E"/>
    <w:rsid w:val="00236965"/>
    <w:rsid w:val="00236E64"/>
    <w:rsid w:val="002373AE"/>
    <w:rsid w:val="0024054E"/>
    <w:rsid w:val="00243CE4"/>
    <w:rsid w:val="00251C32"/>
    <w:rsid w:val="002568D9"/>
    <w:rsid w:val="00262FE9"/>
    <w:rsid w:val="002722CD"/>
    <w:rsid w:val="002817F7"/>
    <w:rsid w:val="002849ED"/>
    <w:rsid w:val="002936C1"/>
    <w:rsid w:val="002A27E5"/>
    <w:rsid w:val="002B186A"/>
    <w:rsid w:val="002B4E4E"/>
    <w:rsid w:val="002B639C"/>
    <w:rsid w:val="002E201F"/>
    <w:rsid w:val="002F0060"/>
    <w:rsid w:val="002F78C0"/>
    <w:rsid w:val="0031065D"/>
    <w:rsid w:val="00326B96"/>
    <w:rsid w:val="003278A8"/>
    <w:rsid w:val="00333A54"/>
    <w:rsid w:val="003376C9"/>
    <w:rsid w:val="00346E5B"/>
    <w:rsid w:val="00350339"/>
    <w:rsid w:val="00361655"/>
    <w:rsid w:val="0036251F"/>
    <w:rsid w:val="00365250"/>
    <w:rsid w:val="00370A45"/>
    <w:rsid w:val="00374646"/>
    <w:rsid w:val="00375928"/>
    <w:rsid w:val="00375F7F"/>
    <w:rsid w:val="00376078"/>
    <w:rsid w:val="003843E4"/>
    <w:rsid w:val="003858C6"/>
    <w:rsid w:val="003A3688"/>
    <w:rsid w:val="003B27D6"/>
    <w:rsid w:val="003B2F64"/>
    <w:rsid w:val="003C38A7"/>
    <w:rsid w:val="003E6A47"/>
    <w:rsid w:val="003F4554"/>
    <w:rsid w:val="003F6444"/>
    <w:rsid w:val="004006E6"/>
    <w:rsid w:val="0041196F"/>
    <w:rsid w:val="004141AC"/>
    <w:rsid w:val="00420BC8"/>
    <w:rsid w:val="004243B4"/>
    <w:rsid w:val="004243E6"/>
    <w:rsid w:val="00425002"/>
    <w:rsid w:val="00425B01"/>
    <w:rsid w:val="00431F7C"/>
    <w:rsid w:val="00433F97"/>
    <w:rsid w:val="0043525D"/>
    <w:rsid w:val="00435E0B"/>
    <w:rsid w:val="00452889"/>
    <w:rsid w:val="0046329A"/>
    <w:rsid w:val="00471FC4"/>
    <w:rsid w:val="00474707"/>
    <w:rsid w:val="00475941"/>
    <w:rsid w:val="00481E10"/>
    <w:rsid w:val="00482780"/>
    <w:rsid w:val="00484792"/>
    <w:rsid w:val="0048629C"/>
    <w:rsid w:val="00486CE0"/>
    <w:rsid w:val="004A0F4A"/>
    <w:rsid w:val="004A6C84"/>
    <w:rsid w:val="004C0EA9"/>
    <w:rsid w:val="004D19B8"/>
    <w:rsid w:val="004D3A3C"/>
    <w:rsid w:val="004D3C90"/>
    <w:rsid w:val="004D5141"/>
    <w:rsid w:val="004D7201"/>
    <w:rsid w:val="004E485D"/>
    <w:rsid w:val="004E746E"/>
    <w:rsid w:val="004F0CA5"/>
    <w:rsid w:val="004F58D8"/>
    <w:rsid w:val="004F59C6"/>
    <w:rsid w:val="00501BE2"/>
    <w:rsid w:val="00521358"/>
    <w:rsid w:val="0052447A"/>
    <w:rsid w:val="00526153"/>
    <w:rsid w:val="00535695"/>
    <w:rsid w:val="00537C94"/>
    <w:rsid w:val="00541E41"/>
    <w:rsid w:val="00542CDA"/>
    <w:rsid w:val="005477D1"/>
    <w:rsid w:val="005548B8"/>
    <w:rsid w:val="00556B50"/>
    <w:rsid w:val="00567D80"/>
    <w:rsid w:val="00575CC7"/>
    <w:rsid w:val="005824B9"/>
    <w:rsid w:val="005828D5"/>
    <w:rsid w:val="00593E2B"/>
    <w:rsid w:val="00596836"/>
    <w:rsid w:val="005A4E6F"/>
    <w:rsid w:val="005A4F89"/>
    <w:rsid w:val="005A5ECC"/>
    <w:rsid w:val="005A7688"/>
    <w:rsid w:val="005B2D8B"/>
    <w:rsid w:val="005B558F"/>
    <w:rsid w:val="005D3904"/>
    <w:rsid w:val="005D3A19"/>
    <w:rsid w:val="005D3DC1"/>
    <w:rsid w:val="005E63EB"/>
    <w:rsid w:val="005E6F98"/>
    <w:rsid w:val="005F6B57"/>
    <w:rsid w:val="005F75F2"/>
    <w:rsid w:val="006001C2"/>
    <w:rsid w:val="00600578"/>
    <w:rsid w:val="00602366"/>
    <w:rsid w:val="006035C3"/>
    <w:rsid w:val="00603E56"/>
    <w:rsid w:val="00605E5C"/>
    <w:rsid w:val="00612C74"/>
    <w:rsid w:val="00616970"/>
    <w:rsid w:val="00621181"/>
    <w:rsid w:val="0063367E"/>
    <w:rsid w:val="00641CED"/>
    <w:rsid w:val="00643253"/>
    <w:rsid w:val="00647BDC"/>
    <w:rsid w:val="0065192B"/>
    <w:rsid w:val="00655A1B"/>
    <w:rsid w:val="0066045A"/>
    <w:rsid w:val="00661621"/>
    <w:rsid w:val="00661F6E"/>
    <w:rsid w:val="00665BC4"/>
    <w:rsid w:val="006706BD"/>
    <w:rsid w:val="00671584"/>
    <w:rsid w:val="0068581E"/>
    <w:rsid w:val="00692653"/>
    <w:rsid w:val="006C0345"/>
    <w:rsid w:val="006D6686"/>
    <w:rsid w:val="006F1979"/>
    <w:rsid w:val="006F210F"/>
    <w:rsid w:val="006F29C8"/>
    <w:rsid w:val="00713FA0"/>
    <w:rsid w:val="00716AC3"/>
    <w:rsid w:val="00716AE4"/>
    <w:rsid w:val="00716C6F"/>
    <w:rsid w:val="00724852"/>
    <w:rsid w:val="00731D1A"/>
    <w:rsid w:val="007366CB"/>
    <w:rsid w:val="00737EB2"/>
    <w:rsid w:val="00741D91"/>
    <w:rsid w:val="00750C71"/>
    <w:rsid w:val="00751A42"/>
    <w:rsid w:val="0075743F"/>
    <w:rsid w:val="00760C81"/>
    <w:rsid w:val="00761FC6"/>
    <w:rsid w:val="0076400A"/>
    <w:rsid w:val="00767FD6"/>
    <w:rsid w:val="007735D0"/>
    <w:rsid w:val="00775D57"/>
    <w:rsid w:val="007765FA"/>
    <w:rsid w:val="007774A6"/>
    <w:rsid w:val="00786002"/>
    <w:rsid w:val="0079579C"/>
    <w:rsid w:val="0079793A"/>
    <w:rsid w:val="00797C4F"/>
    <w:rsid w:val="007A238C"/>
    <w:rsid w:val="007A268A"/>
    <w:rsid w:val="007A28B4"/>
    <w:rsid w:val="007A6639"/>
    <w:rsid w:val="007B19B3"/>
    <w:rsid w:val="007B3744"/>
    <w:rsid w:val="007D13A0"/>
    <w:rsid w:val="007D6C5D"/>
    <w:rsid w:val="007D726A"/>
    <w:rsid w:val="007F08C6"/>
    <w:rsid w:val="00814DFB"/>
    <w:rsid w:val="0082072E"/>
    <w:rsid w:val="00821E11"/>
    <w:rsid w:val="00823BB7"/>
    <w:rsid w:val="008257AD"/>
    <w:rsid w:val="00825EF3"/>
    <w:rsid w:val="00834671"/>
    <w:rsid w:val="00846B09"/>
    <w:rsid w:val="00870F7A"/>
    <w:rsid w:val="00881390"/>
    <w:rsid w:val="008854DD"/>
    <w:rsid w:val="00886D10"/>
    <w:rsid w:val="008875EA"/>
    <w:rsid w:val="008879C5"/>
    <w:rsid w:val="00895B73"/>
    <w:rsid w:val="008963BD"/>
    <w:rsid w:val="008A5832"/>
    <w:rsid w:val="008A7EBD"/>
    <w:rsid w:val="008B3ABA"/>
    <w:rsid w:val="008B4585"/>
    <w:rsid w:val="008C1470"/>
    <w:rsid w:val="008C47D5"/>
    <w:rsid w:val="008C5CEF"/>
    <w:rsid w:val="008D0177"/>
    <w:rsid w:val="008D664F"/>
    <w:rsid w:val="008E17C0"/>
    <w:rsid w:val="008E3640"/>
    <w:rsid w:val="008E647F"/>
    <w:rsid w:val="008F2826"/>
    <w:rsid w:val="008F3874"/>
    <w:rsid w:val="008F5B74"/>
    <w:rsid w:val="008F6B82"/>
    <w:rsid w:val="00900333"/>
    <w:rsid w:val="00900625"/>
    <w:rsid w:val="00903B33"/>
    <w:rsid w:val="00906D80"/>
    <w:rsid w:val="00907922"/>
    <w:rsid w:val="00924B73"/>
    <w:rsid w:val="009256A8"/>
    <w:rsid w:val="00941512"/>
    <w:rsid w:val="00941F79"/>
    <w:rsid w:val="00943EA3"/>
    <w:rsid w:val="00955E09"/>
    <w:rsid w:val="0096108D"/>
    <w:rsid w:val="009610CB"/>
    <w:rsid w:val="00965127"/>
    <w:rsid w:val="00972AD9"/>
    <w:rsid w:val="00984157"/>
    <w:rsid w:val="0098417F"/>
    <w:rsid w:val="0098741C"/>
    <w:rsid w:val="00990EFD"/>
    <w:rsid w:val="0099214C"/>
    <w:rsid w:val="009B0183"/>
    <w:rsid w:val="009B5C81"/>
    <w:rsid w:val="009C299C"/>
    <w:rsid w:val="009C76C4"/>
    <w:rsid w:val="009D40EE"/>
    <w:rsid w:val="009D5C8B"/>
    <w:rsid w:val="009D6663"/>
    <w:rsid w:val="009E3A9B"/>
    <w:rsid w:val="009F072E"/>
    <w:rsid w:val="009F1E4A"/>
    <w:rsid w:val="009F21FC"/>
    <w:rsid w:val="009F4E1C"/>
    <w:rsid w:val="009F5B36"/>
    <w:rsid w:val="00A00DC5"/>
    <w:rsid w:val="00A04AB8"/>
    <w:rsid w:val="00A11DF9"/>
    <w:rsid w:val="00A2453F"/>
    <w:rsid w:val="00A3171B"/>
    <w:rsid w:val="00A45EC0"/>
    <w:rsid w:val="00A7758F"/>
    <w:rsid w:val="00A77608"/>
    <w:rsid w:val="00A80410"/>
    <w:rsid w:val="00A91E04"/>
    <w:rsid w:val="00A935FA"/>
    <w:rsid w:val="00A93FEC"/>
    <w:rsid w:val="00AA1E8B"/>
    <w:rsid w:val="00AA24DB"/>
    <w:rsid w:val="00AA359B"/>
    <w:rsid w:val="00AA3ABA"/>
    <w:rsid w:val="00AA4E08"/>
    <w:rsid w:val="00AB148D"/>
    <w:rsid w:val="00AB7AC5"/>
    <w:rsid w:val="00AC6274"/>
    <w:rsid w:val="00AD445A"/>
    <w:rsid w:val="00AD47CE"/>
    <w:rsid w:val="00AF1F81"/>
    <w:rsid w:val="00AF3B1D"/>
    <w:rsid w:val="00AF59C5"/>
    <w:rsid w:val="00AF617B"/>
    <w:rsid w:val="00B07A69"/>
    <w:rsid w:val="00B10552"/>
    <w:rsid w:val="00B128D0"/>
    <w:rsid w:val="00B12C35"/>
    <w:rsid w:val="00B130CD"/>
    <w:rsid w:val="00B155B2"/>
    <w:rsid w:val="00B15968"/>
    <w:rsid w:val="00B168EA"/>
    <w:rsid w:val="00B22A84"/>
    <w:rsid w:val="00B25024"/>
    <w:rsid w:val="00B44E58"/>
    <w:rsid w:val="00B51667"/>
    <w:rsid w:val="00B54DFC"/>
    <w:rsid w:val="00B565F7"/>
    <w:rsid w:val="00B61C66"/>
    <w:rsid w:val="00B6215C"/>
    <w:rsid w:val="00B63CB3"/>
    <w:rsid w:val="00B669D6"/>
    <w:rsid w:val="00B702D3"/>
    <w:rsid w:val="00B731E9"/>
    <w:rsid w:val="00B761E4"/>
    <w:rsid w:val="00B838B1"/>
    <w:rsid w:val="00B95FA5"/>
    <w:rsid w:val="00B97E2C"/>
    <w:rsid w:val="00B97EC3"/>
    <w:rsid w:val="00BA2042"/>
    <w:rsid w:val="00BB230C"/>
    <w:rsid w:val="00BB284F"/>
    <w:rsid w:val="00BB4F7E"/>
    <w:rsid w:val="00BC0ECC"/>
    <w:rsid w:val="00BC5DD3"/>
    <w:rsid w:val="00BC7006"/>
    <w:rsid w:val="00BD4BCF"/>
    <w:rsid w:val="00BD6455"/>
    <w:rsid w:val="00BD6A4C"/>
    <w:rsid w:val="00BE5D6C"/>
    <w:rsid w:val="00BE605E"/>
    <w:rsid w:val="00BF3A63"/>
    <w:rsid w:val="00BF4D9A"/>
    <w:rsid w:val="00C00AAA"/>
    <w:rsid w:val="00C07173"/>
    <w:rsid w:val="00C14B41"/>
    <w:rsid w:val="00C171D3"/>
    <w:rsid w:val="00C24FB0"/>
    <w:rsid w:val="00C25453"/>
    <w:rsid w:val="00C25B0C"/>
    <w:rsid w:val="00C3714D"/>
    <w:rsid w:val="00C41599"/>
    <w:rsid w:val="00C45B76"/>
    <w:rsid w:val="00C5189F"/>
    <w:rsid w:val="00C51C92"/>
    <w:rsid w:val="00C55F25"/>
    <w:rsid w:val="00C5633F"/>
    <w:rsid w:val="00C61952"/>
    <w:rsid w:val="00C63337"/>
    <w:rsid w:val="00C7067A"/>
    <w:rsid w:val="00C70AC5"/>
    <w:rsid w:val="00C7364A"/>
    <w:rsid w:val="00C7689B"/>
    <w:rsid w:val="00C849D5"/>
    <w:rsid w:val="00C86357"/>
    <w:rsid w:val="00C933C4"/>
    <w:rsid w:val="00CA3742"/>
    <w:rsid w:val="00CA38A9"/>
    <w:rsid w:val="00CA4C49"/>
    <w:rsid w:val="00CB03B2"/>
    <w:rsid w:val="00CB0CA8"/>
    <w:rsid w:val="00CC0C9B"/>
    <w:rsid w:val="00CD42CA"/>
    <w:rsid w:val="00CE35A8"/>
    <w:rsid w:val="00CE7B9D"/>
    <w:rsid w:val="00CF0F5D"/>
    <w:rsid w:val="00CF2D1D"/>
    <w:rsid w:val="00CF79B5"/>
    <w:rsid w:val="00D003F3"/>
    <w:rsid w:val="00D1404F"/>
    <w:rsid w:val="00D1708A"/>
    <w:rsid w:val="00D210E6"/>
    <w:rsid w:val="00D33CBF"/>
    <w:rsid w:val="00D34945"/>
    <w:rsid w:val="00D6097F"/>
    <w:rsid w:val="00D6120D"/>
    <w:rsid w:val="00D61F31"/>
    <w:rsid w:val="00D6601A"/>
    <w:rsid w:val="00D756ED"/>
    <w:rsid w:val="00D75BB7"/>
    <w:rsid w:val="00D828B3"/>
    <w:rsid w:val="00D9763F"/>
    <w:rsid w:val="00DA7230"/>
    <w:rsid w:val="00DB1311"/>
    <w:rsid w:val="00DB447D"/>
    <w:rsid w:val="00DC0283"/>
    <w:rsid w:val="00DC18E3"/>
    <w:rsid w:val="00DC2239"/>
    <w:rsid w:val="00DC2423"/>
    <w:rsid w:val="00DC6E20"/>
    <w:rsid w:val="00DC77C0"/>
    <w:rsid w:val="00DD198B"/>
    <w:rsid w:val="00DD228D"/>
    <w:rsid w:val="00DD279A"/>
    <w:rsid w:val="00DE13FF"/>
    <w:rsid w:val="00DF0EDA"/>
    <w:rsid w:val="00DF1A24"/>
    <w:rsid w:val="00DF1D1B"/>
    <w:rsid w:val="00DF651F"/>
    <w:rsid w:val="00E044AD"/>
    <w:rsid w:val="00E0522C"/>
    <w:rsid w:val="00E06D81"/>
    <w:rsid w:val="00E0794C"/>
    <w:rsid w:val="00E22335"/>
    <w:rsid w:val="00E22BF0"/>
    <w:rsid w:val="00E23C19"/>
    <w:rsid w:val="00E30689"/>
    <w:rsid w:val="00E307F5"/>
    <w:rsid w:val="00E31FC4"/>
    <w:rsid w:val="00E32F1A"/>
    <w:rsid w:val="00E40DD0"/>
    <w:rsid w:val="00E41A3F"/>
    <w:rsid w:val="00E46079"/>
    <w:rsid w:val="00E535B5"/>
    <w:rsid w:val="00E54382"/>
    <w:rsid w:val="00E55388"/>
    <w:rsid w:val="00E57A75"/>
    <w:rsid w:val="00E6224F"/>
    <w:rsid w:val="00E677FB"/>
    <w:rsid w:val="00E77C9B"/>
    <w:rsid w:val="00E85F68"/>
    <w:rsid w:val="00EA11D3"/>
    <w:rsid w:val="00EA172F"/>
    <w:rsid w:val="00EA6C09"/>
    <w:rsid w:val="00EB0C09"/>
    <w:rsid w:val="00EB0D16"/>
    <w:rsid w:val="00EB4BCD"/>
    <w:rsid w:val="00ED4A53"/>
    <w:rsid w:val="00EE5B8E"/>
    <w:rsid w:val="00EF1A73"/>
    <w:rsid w:val="00F038C8"/>
    <w:rsid w:val="00F12CD1"/>
    <w:rsid w:val="00F137BF"/>
    <w:rsid w:val="00F149E8"/>
    <w:rsid w:val="00F17480"/>
    <w:rsid w:val="00F21A75"/>
    <w:rsid w:val="00F2565D"/>
    <w:rsid w:val="00F27DC1"/>
    <w:rsid w:val="00F45198"/>
    <w:rsid w:val="00F50D8A"/>
    <w:rsid w:val="00F51931"/>
    <w:rsid w:val="00F655F5"/>
    <w:rsid w:val="00F701D4"/>
    <w:rsid w:val="00F77A60"/>
    <w:rsid w:val="00F81B1C"/>
    <w:rsid w:val="00F82FB8"/>
    <w:rsid w:val="00F86F98"/>
    <w:rsid w:val="00F91DA9"/>
    <w:rsid w:val="00FA442F"/>
    <w:rsid w:val="00FA53DE"/>
    <w:rsid w:val="00FC1FC5"/>
    <w:rsid w:val="00FD0246"/>
    <w:rsid w:val="00FF1827"/>
    <w:rsid w:val="00FF741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9191"/>
  <w15:docId w15:val="{4A38C52B-34A3-4AD6-950F-9FDB0F3B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32"/>
    <w:pPr>
      <w:contextualSpacing/>
    </w:pPr>
    <w:rPr>
      <w:rFonts w:ascii="Tahoma" w:hAnsi="Tahoma"/>
      <w:sz w:val="24"/>
      <w:szCs w:val="22"/>
      <w:lang w:eastAsia="en-US"/>
    </w:rPr>
  </w:style>
  <w:style w:type="paragraph" w:styleId="Heading1">
    <w:name w:val="heading 1"/>
    <w:basedOn w:val="Normal"/>
    <w:next w:val="Normal"/>
    <w:qFormat/>
    <w:rsid w:val="00900333"/>
    <w:pPr>
      <w:keepNext/>
      <w:contextualSpacing w:val="0"/>
      <w:outlineLvl w:val="0"/>
    </w:pPr>
    <w:rPr>
      <w:rFonts w:eastAsia="Times New Roman" w:cs="Tahoma"/>
      <w:b/>
      <w:bCs/>
      <w:i/>
      <w:iCs/>
      <w:noProof/>
      <w:szCs w:val="24"/>
      <w:lang w:eastAsia="hr-HR"/>
    </w:rPr>
  </w:style>
  <w:style w:type="paragraph" w:styleId="Heading2">
    <w:name w:val="heading 2"/>
    <w:basedOn w:val="Normal"/>
    <w:next w:val="Normal"/>
    <w:link w:val="Heading2Char"/>
    <w:uiPriority w:val="9"/>
    <w:semiHidden/>
    <w:unhideWhenUsed/>
    <w:qFormat/>
    <w:rsid w:val="008E17C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E17C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E17C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E17C0"/>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AE"/>
    <w:pPr>
      <w:tabs>
        <w:tab w:val="center" w:pos="4680"/>
        <w:tab w:val="right" w:pos="9360"/>
      </w:tabs>
    </w:pPr>
  </w:style>
  <w:style w:type="character" w:customStyle="1" w:styleId="HeaderChar">
    <w:name w:val="Header Char"/>
    <w:basedOn w:val="DefaultParagraphFont"/>
    <w:link w:val="Header"/>
    <w:uiPriority w:val="99"/>
    <w:rsid w:val="002373AE"/>
  </w:style>
  <w:style w:type="paragraph" w:styleId="Footer">
    <w:name w:val="footer"/>
    <w:basedOn w:val="Normal"/>
    <w:link w:val="FooterChar"/>
    <w:uiPriority w:val="99"/>
    <w:unhideWhenUsed/>
    <w:rsid w:val="002373AE"/>
    <w:pPr>
      <w:tabs>
        <w:tab w:val="center" w:pos="4680"/>
        <w:tab w:val="right" w:pos="9360"/>
      </w:tabs>
    </w:pPr>
  </w:style>
  <w:style w:type="character" w:customStyle="1" w:styleId="FooterChar">
    <w:name w:val="Footer Char"/>
    <w:basedOn w:val="DefaultParagraphFont"/>
    <w:link w:val="Footer"/>
    <w:uiPriority w:val="99"/>
    <w:rsid w:val="002373AE"/>
  </w:style>
  <w:style w:type="paragraph" w:styleId="BalloonText">
    <w:name w:val="Balloon Text"/>
    <w:basedOn w:val="Normal"/>
    <w:link w:val="BalloonTextChar"/>
    <w:uiPriority w:val="99"/>
    <w:semiHidden/>
    <w:unhideWhenUsed/>
    <w:rsid w:val="002373AE"/>
    <w:rPr>
      <w:rFonts w:cs="Tahoma"/>
      <w:sz w:val="16"/>
      <w:szCs w:val="16"/>
    </w:rPr>
  </w:style>
  <w:style w:type="character" w:customStyle="1" w:styleId="BalloonTextChar">
    <w:name w:val="Balloon Text Char"/>
    <w:basedOn w:val="DefaultParagraphFont"/>
    <w:link w:val="BalloonText"/>
    <w:uiPriority w:val="99"/>
    <w:semiHidden/>
    <w:rsid w:val="002373AE"/>
    <w:rPr>
      <w:rFonts w:ascii="Tahoma" w:hAnsi="Tahoma" w:cs="Tahoma"/>
      <w:sz w:val="16"/>
      <w:szCs w:val="16"/>
    </w:rPr>
  </w:style>
  <w:style w:type="table" w:styleId="TableGrid">
    <w:name w:val="Table Grid"/>
    <w:basedOn w:val="TableNormal"/>
    <w:uiPriority w:val="59"/>
    <w:rsid w:val="009C29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E17C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8E17C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8E17C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8E17C0"/>
    <w:rPr>
      <w:rFonts w:ascii="Calibri" w:eastAsia="Times New Roman" w:hAnsi="Calibri" w:cs="Times New Roman"/>
      <w:b/>
      <w:bCs/>
      <w:i/>
      <w:iCs/>
      <w:sz w:val="26"/>
      <w:szCs w:val="26"/>
      <w:lang w:eastAsia="en-US"/>
    </w:rPr>
  </w:style>
  <w:style w:type="paragraph" w:styleId="BodyText">
    <w:name w:val="Body Text"/>
    <w:basedOn w:val="Normal"/>
    <w:link w:val="BodyTextChar"/>
    <w:rsid w:val="008E17C0"/>
    <w:pPr>
      <w:contextualSpacing w:val="0"/>
      <w:jc w:val="both"/>
    </w:pPr>
    <w:rPr>
      <w:rFonts w:eastAsia="Times New Roman" w:cs="Tahoma"/>
      <w:szCs w:val="24"/>
      <w:lang w:eastAsia="hr-HR"/>
    </w:rPr>
  </w:style>
  <w:style w:type="character" w:customStyle="1" w:styleId="BodyTextChar">
    <w:name w:val="Body Text Char"/>
    <w:basedOn w:val="DefaultParagraphFont"/>
    <w:link w:val="BodyText"/>
    <w:rsid w:val="008E17C0"/>
    <w:rPr>
      <w:rFonts w:ascii="Tahoma" w:eastAsia="Times New Roman" w:hAnsi="Tahoma" w:cs="Tahoma"/>
      <w:sz w:val="24"/>
      <w:szCs w:val="24"/>
    </w:rPr>
  </w:style>
  <w:style w:type="paragraph" w:styleId="ListParagraph">
    <w:name w:val="List Paragraph"/>
    <w:basedOn w:val="Normal"/>
    <w:uiPriority w:val="34"/>
    <w:qFormat/>
    <w:rsid w:val="00542CDA"/>
    <w:pPr>
      <w:ind w:left="708"/>
    </w:pPr>
  </w:style>
  <w:style w:type="paragraph" w:customStyle="1" w:styleId="Default">
    <w:name w:val="Default"/>
    <w:rsid w:val="00542CDA"/>
    <w:pPr>
      <w:autoSpaceDE w:val="0"/>
      <w:autoSpaceDN w:val="0"/>
      <w:adjustRightInd w:val="0"/>
    </w:pPr>
    <w:rPr>
      <w:rFonts w:ascii="Times New Roman" w:hAnsi="Times New Roman"/>
      <w:color w:val="000000"/>
      <w:sz w:val="24"/>
      <w:szCs w:val="24"/>
      <w:lang w:val="bs-Latn-BA" w:eastAsia="en-US"/>
    </w:rPr>
  </w:style>
  <w:style w:type="paragraph" w:customStyle="1" w:styleId="TableContents">
    <w:name w:val="Table Contents"/>
    <w:basedOn w:val="Normal"/>
    <w:rsid w:val="00542CDA"/>
    <w:pPr>
      <w:widowControl w:val="0"/>
      <w:suppressLineNumbers/>
      <w:suppressAutoHyphens/>
      <w:contextualSpacing w:val="0"/>
    </w:pPr>
    <w:rPr>
      <w:rFonts w:ascii="Times New Roman" w:eastAsia="SimSun" w:hAnsi="Times New Roman" w:cs="Mangal"/>
      <w:kern w:val="1"/>
      <w:szCs w:val="24"/>
      <w:lang w:val="hr-BA" w:eastAsia="hi-IN" w:bidi="hi-IN"/>
    </w:rPr>
  </w:style>
  <w:style w:type="character" w:customStyle="1" w:styleId="apple-converted-space">
    <w:name w:val="apple-converted-space"/>
    <w:basedOn w:val="DefaultParagraphFont"/>
    <w:rsid w:val="00542CDA"/>
  </w:style>
  <w:style w:type="character" w:styleId="Hyperlink">
    <w:name w:val="Hyperlink"/>
    <w:uiPriority w:val="99"/>
    <w:semiHidden/>
    <w:unhideWhenUsed/>
    <w:rsid w:val="00542CDA"/>
    <w:rPr>
      <w:color w:val="0000FF"/>
      <w:u w:val="single"/>
    </w:rPr>
  </w:style>
  <w:style w:type="character" w:styleId="Strong">
    <w:name w:val="Strong"/>
    <w:uiPriority w:val="22"/>
    <w:qFormat/>
    <w:rsid w:val="00542CDA"/>
    <w:rPr>
      <w:b/>
      <w:bCs/>
    </w:rPr>
  </w:style>
  <w:style w:type="paragraph" w:styleId="Revision">
    <w:name w:val="Revision"/>
    <w:hidden/>
    <w:uiPriority w:val="99"/>
    <w:semiHidden/>
    <w:rsid w:val="00542CDA"/>
    <w:rPr>
      <w:rFonts w:ascii="Tahoma" w:hAnsi="Tahoma"/>
      <w:sz w:val="24"/>
      <w:szCs w:val="22"/>
      <w:lang w:eastAsia="en-US"/>
    </w:rPr>
  </w:style>
  <w:style w:type="character" w:styleId="CommentReference">
    <w:name w:val="annotation reference"/>
    <w:basedOn w:val="DefaultParagraphFont"/>
    <w:uiPriority w:val="99"/>
    <w:semiHidden/>
    <w:unhideWhenUsed/>
    <w:rsid w:val="00B155B2"/>
    <w:rPr>
      <w:sz w:val="16"/>
      <w:szCs w:val="16"/>
    </w:rPr>
  </w:style>
  <w:style w:type="paragraph" w:styleId="CommentText">
    <w:name w:val="annotation text"/>
    <w:basedOn w:val="Normal"/>
    <w:link w:val="CommentTextChar"/>
    <w:uiPriority w:val="99"/>
    <w:semiHidden/>
    <w:unhideWhenUsed/>
    <w:rsid w:val="00B155B2"/>
    <w:rPr>
      <w:sz w:val="20"/>
      <w:szCs w:val="20"/>
    </w:rPr>
  </w:style>
  <w:style w:type="character" w:customStyle="1" w:styleId="CommentTextChar">
    <w:name w:val="Comment Text Char"/>
    <w:basedOn w:val="DefaultParagraphFont"/>
    <w:link w:val="CommentText"/>
    <w:uiPriority w:val="99"/>
    <w:semiHidden/>
    <w:rsid w:val="00B155B2"/>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B155B2"/>
    <w:rPr>
      <w:b/>
      <w:bCs/>
    </w:rPr>
  </w:style>
  <w:style w:type="character" w:customStyle="1" w:styleId="CommentSubjectChar">
    <w:name w:val="Comment Subject Char"/>
    <w:basedOn w:val="CommentTextChar"/>
    <w:link w:val="CommentSubject"/>
    <w:uiPriority w:val="99"/>
    <w:semiHidden/>
    <w:rsid w:val="00B155B2"/>
    <w:rPr>
      <w:rFonts w:ascii="Tahoma" w:hAnsi="Tahoma"/>
      <w:b/>
      <w:bCs/>
      <w:lang w:eastAsia="en-US"/>
    </w:rPr>
  </w:style>
  <w:style w:type="paragraph" w:styleId="NoSpacing">
    <w:name w:val="No Spacing"/>
    <w:link w:val="NoSpacingChar"/>
    <w:uiPriority w:val="1"/>
    <w:qFormat/>
    <w:rsid w:val="005B558F"/>
    <w:rPr>
      <w:rFonts w:eastAsia="Times New Roman"/>
      <w:sz w:val="22"/>
      <w:szCs w:val="22"/>
      <w:lang w:val="bs-Latn-BA" w:eastAsia="bs-Latn-BA"/>
    </w:rPr>
  </w:style>
  <w:style w:type="character" w:customStyle="1" w:styleId="NoSpacingChar">
    <w:name w:val="No Spacing Char"/>
    <w:link w:val="NoSpacing"/>
    <w:uiPriority w:val="1"/>
    <w:locked/>
    <w:rsid w:val="005B558F"/>
    <w:rPr>
      <w:rFonts w:eastAsia="Times New Roman"/>
      <w:sz w:val="22"/>
      <w:szCs w:val="22"/>
      <w:lang w:val="bs-Latn-BA" w:eastAsia="bs-Latn-BA"/>
    </w:rPr>
  </w:style>
  <w:style w:type="character" w:styleId="Emphasis">
    <w:name w:val="Emphasis"/>
    <w:basedOn w:val="DefaultParagraphFont"/>
    <w:uiPriority w:val="20"/>
    <w:qFormat/>
    <w:rsid w:val="0066045A"/>
    <w:rPr>
      <w:i/>
      <w:iCs/>
    </w:rPr>
  </w:style>
  <w:style w:type="paragraph" w:styleId="FootnoteText">
    <w:name w:val="footnote text"/>
    <w:basedOn w:val="Normal"/>
    <w:link w:val="FootnoteTextChar"/>
    <w:uiPriority w:val="99"/>
    <w:semiHidden/>
    <w:unhideWhenUsed/>
    <w:rsid w:val="0066045A"/>
    <w:rPr>
      <w:sz w:val="20"/>
      <w:szCs w:val="20"/>
    </w:rPr>
  </w:style>
  <w:style w:type="character" w:customStyle="1" w:styleId="FootnoteTextChar">
    <w:name w:val="Footnote Text Char"/>
    <w:basedOn w:val="DefaultParagraphFont"/>
    <w:link w:val="FootnoteText"/>
    <w:uiPriority w:val="99"/>
    <w:semiHidden/>
    <w:rsid w:val="0066045A"/>
    <w:rPr>
      <w:rFonts w:ascii="Tahoma" w:hAnsi="Tahoma"/>
      <w:lang w:eastAsia="en-US"/>
    </w:rPr>
  </w:style>
  <w:style w:type="character" w:styleId="FootnoteReference">
    <w:name w:val="footnote reference"/>
    <w:basedOn w:val="DefaultParagraphFont"/>
    <w:uiPriority w:val="99"/>
    <w:semiHidden/>
    <w:unhideWhenUsed/>
    <w:rsid w:val="006604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8516">
      <w:bodyDiv w:val="1"/>
      <w:marLeft w:val="0"/>
      <w:marRight w:val="0"/>
      <w:marTop w:val="0"/>
      <w:marBottom w:val="0"/>
      <w:divBdr>
        <w:top w:val="none" w:sz="0" w:space="0" w:color="auto"/>
        <w:left w:val="none" w:sz="0" w:space="0" w:color="auto"/>
        <w:bottom w:val="none" w:sz="0" w:space="0" w:color="auto"/>
        <w:right w:val="none" w:sz="0" w:space="0" w:color="auto"/>
      </w:divBdr>
    </w:div>
    <w:div w:id="1779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iklopedija.hr/natuknica.aspx?ID=27406" TargetMode="External"/><Relationship Id="rId13" Type="http://schemas.openxmlformats.org/officeDocument/2006/relationships/hyperlink" Target="https://hr.wikipedia.org/wiki/Vlast" TargetMode="External"/><Relationship Id="rId18" Type="http://schemas.openxmlformats.org/officeDocument/2006/relationships/hyperlink" Target="https://enciklopedija.hr/natuknica.aspx?ID=274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r.wikipedia.org/wiki/Dr%C5%BEava" TargetMode="External"/><Relationship Id="rId17" Type="http://schemas.openxmlformats.org/officeDocument/2006/relationships/hyperlink" Target="https://hr.wikipedia.org/wiki/Korupcij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Zapadni_svij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Institucij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r.wikipedia.org/w/index.php?title=Odgovornost&amp;action=edit&amp;redlink=1" TargetMode="External"/><Relationship Id="rId23" Type="http://schemas.openxmlformats.org/officeDocument/2006/relationships/header" Target="header3.xml"/><Relationship Id="rId10" Type="http://schemas.openxmlformats.org/officeDocument/2006/relationships/hyperlink" Target="https://hr.wikipedia.org/wiki/Politi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wikipedia.org/wiki/Dru%C5%A1tvo" TargetMode="External"/><Relationship Id="rId14" Type="http://schemas.openxmlformats.org/officeDocument/2006/relationships/hyperlink" Target="https://hr.wikipedia.org/wiki/Javnos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81CB-1B1E-4920-956A-83638DA7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12379</Words>
  <Characters>70565</Characters>
  <Application>Microsoft Office Word</Application>
  <DocSecurity>0</DocSecurity>
  <Lines>588</Lines>
  <Paragraphs>165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82779</CharactersWithSpaces>
  <SharedDoc>false</SharedDoc>
  <HLinks>
    <vt:vector size="60" baseType="variant">
      <vt:variant>
        <vt:i4>2228345</vt:i4>
      </vt:variant>
      <vt:variant>
        <vt:i4>27</vt:i4>
      </vt:variant>
      <vt:variant>
        <vt:i4>0</vt:i4>
      </vt:variant>
      <vt:variant>
        <vt:i4>5</vt:i4>
      </vt:variant>
      <vt:variant>
        <vt:lpwstr>https://hr.wikipedia.org/wiki/Korupcija</vt:lpwstr>
      </vt:variant>
      <vt:variant>
        <vt:lpwstr/>
      </vt:variant>
      <vt:variant>
        <vt:i4>5439580</vt:i4>
      </vt:variant>
      <vt:variant>
        <vt:i4>24</vt:i4>
      </vt:variant>
      <vt:variant>
        <vt:i4>0</vt:i4>
      </vt:variant>
      <vt:variant>
        <vt:i4>5</vt:i4>
      </vt:variant>
      <vt:variant>
        <vt:lpwstr>https://hr.wikipedia.org/wiki/Bud%C5%BEet</vt:lpwstr>
      </vt:variant>
      <vt:variant>
        <vt:lpwstr/>
      </vt:variant>
      <vt:variant>
        <vt:i4>6815745</vt:i4>
      </vt:variant>
      <vt:variant>
        <vt:i4>21</vt:i4>
      </vt:variant>
      <vt:variant>
        <vt:i4>0</vt:i4>
      </vt:variant>
      <vt:variant>
        <vt:i4>5</vt:i4>
      </vt:variant>
      <vt:variant>
        <vt:lpwstr>https://hr.wikipedia.org/wiki/Zapadni_svijet</vt:lpwstr>
      </vt:variant>
      <vt:variant>
        <vt:lpwstr/>
      </vt:variant>
      <vt:variant>
        <vt:i4>87</vt:i4>
      </vt:variant>
      <vt:variant>
        <vt:i4>18</vt:i4>
      </vt:variant>
      <vt:variant>
        <vt:i4>0</vt:i4>
      </vt:variant>
      <vt:variant>
        <vt:i4>5</vt:i4>
      </vt:variant>
      <vt:variant>
        <vt:lpwstr>https://hr.wikipedia.org/w/index.php?title=Odgovornost&amp;action=edit&amp;redlink=1</vt:lpwstr>
      </vt:variant>
      <vt:variant>
        <vt:lpwstr/>
      </vt:variant>
      <vt:variant>
        <vt:i4>5046282</vt:i4>
      </vt:variant>
      <vt:variant>
        <vt:i4>15</vt:i4>
      </vt:variant>
      <vt:variant>
        <vt:i4>0</vt:i4>
      </vt:variant>
      <vt:variant>
        <vt:i4>5</vt:i4>
      </vt:variant>
      <vt:variant>
        <vt:lpwstr>https://hr.wikipedia.org/wiki/Javnost</vt:lpwstr>
      </vt:variant>
      <vt:variant>
        <vt:lpwstr/>
      </vt:variant>
      <vt:variant>
        <vt:i4>3014766</vt:i4>
      </vt:variant>
      <vt:variant>
        <vt:i4>12</vt:i4>
      </vt:variant>
      <vt:variant>
        <vt:i4>0</vt:i4>
      </vt:variant>
      <vt:variant>
        <vt:i4>5</vt:i4>
      </vt:variant>
      <vt:variant>
        <vt:lpwstr>https://hr.wikipedia.org/wiki/Vlast</vt:lpwstr>
      </vt:variant>
      <vt:variant>
        <vt:lpwstr/>
      </vt:variant>
      <vt:variant>
        <vt:i4>1441806</vt:i4>
      </vt:variant>
      <vt:variant>
        <vt:i4>9</vt:i4>
      </vt:variant>
      <vt:variant>
        <vt:i4>0</vt:i4>
      </vt:variant>
      <vt:variant>
        <vt:i4>5</vt:i4>
      </vt:variant>
      <vt:variant>
        <vt:lpwstr>https://hr.wikipedia.org/wiki/Dr%C5%BEava</vt:lpwstr>
      </vt:variant>
      <vt:variant>
        <vt:lpwstr/>
      </vt:variant>
      <vt:variant>
        <vt:i4>5636118</vt:i4>
      </vt:variant>
      <vt:variant>
        <vt:i4>6</vt:i4>
      </vt:variant>
      <vt:variant>
        <vt:i4>0</vt:i4>
      </vt:variant>
      <vt:variant>
        <vt:i4>5</vt:i4>
      </vt:variant>
      <vt:variant>
        <vt:lpwstr>https://hr.wikipedia.org/wiki/Institucija</vt:lpwstr>
      </vt:variant>
      <vt:variant>
        <vt:lpwstr/>
      </vt:variant>
      <vt:variant>
        <vt:i4>4128890</vt:i4>
      </vt:variant>
      <vt:variant>
        <vt:i4>3</vt:i4>
      </vt:variant>
      <vt:variant>
        <vt:i4>0</vt:i4>
      </vt:variant>
      <vt:variant>
        <vt:i4>5</vt:i4>
      </vt:variant>
      <vt:variant>
        <vt:lpwstr>https://hr.wikipedia.org/wiki/Politika</vt:lpwstr>
      </vt:variant>
      <vt:variant>
        <vt:lpwstr/>
      </vt:variant>
      <vt:variant>
        <vt:i4>2687081</vt:i4>
      </vt:variant>
      <vt:variant>
        <vt:i4>0</vt:i4>
      </vt:variant>
      <vt:variant>
        <vt:i4>0</vt:i4>
      </vt:variant>
      <vt:variant>
        <vt:i4>5</vt:i4>
      </vt:variant>
      <vt:variant>
        <vt:lpwstr>https://hr.wikipedia.org/wiki/Dru%C5%A1tvo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katicar</dc:creator>
  <cp:lastModifiedBy>Bernard Mandić</cp:lastModifiedBy>
  <cp:revision>15</cp:revision>
  <cp:lastPrinted>2022-12-22T08:53:00Z</cp:lastPrinted>
  <dcterms:created xsi:type="dcterms:W3CDTF">2022-12-22T08:26:00Z</dcterms:created>
  <dcterms:modified xsi:type="dcterms:W3CDTF">2022-12-23T09:10:00Z</dcterms:modified>
</cp:coreProperties>
</file>