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AC6EB" w14:textId="77777777" w:rsidR="00504514" w:rsidRPr="00E770F5" w:rsidRDefault="00504514" w:rsidP="00504514">
      <w:pPr>
        <w:jc w:val="center"/>
        <w:rPr>
          <w:rFonts w:ascii="Tahoma" w:hAnsi="Tahoma" w:cs="Tahoma"/>
          <w:sz w:val="24"/>
          <w:szCs w:val="24"/>
        </w:rPr>
      </w:pPr>
      <w:r w:rsidRPr="00E770F5">
        <w:rPr>
          <w:rFonts w:ascii="Tahoma" w:hAnsi="Tahoma" w:cs="Tahoma"/>
          <w:sz w:val="24"/>
          <w:szCs w:val="24"/>
        </w:rPr>
        <w:t>Održana 8. sjednica Općinskog vijeća Vitez</w:t>
      </w:r>
    </w:p>
    <w:p w14:paraId="0EBE07C1" w14:textId="34A61096" w:rsidR="00504514" w:rsidRPr="00E770F5" w:rsidRDefault="00504514" w:rsidP="00504514">
      <w:pPr>
        <w:jc w:val="both"/>
        <w:rPr>
          <w:rFonts w:ascii="Tahoma" w:hAnsi="Tahoma" w:cs="Tahoma"/>
          <w:sz w:val="24"/>
          <w:szCs w:val="24"/>
        </w:rPr>
      </w:pPr>
      <w:r w:rsidRPr="00E770F5">
        <w:rPr>
          <w:rFonts w:ascii="Tahoma" w:hAnsi="Tahoma" w:cs="Tahoma"/>
          <w:sz w:val="24"/>
          <w:szCs w:val="24"/>
        </w:rPr>
        <w:t>U Vitezu je danas održana redovita sjednica Općinskog vijeća na kojoj su vijećnici raspravljali o nizu t</w:t>
      </w:r>
      <w:r>
        <w:rPr>
          <w:rFonts w:ascii="Tahoma" w:hAnsi="Tahoma" w:cs="Tahoma"/>
          <w:sz w:val="24"/>
          <w:szCs w:val="24"/>
        </w:rPr>
        <w:t>a</w:t>
      </w:r>
      <w:r w:rsidRPr="00E770F5">
        <w:rPr>
          <w:rFonts w:ascii="Tahoma" w:hAnsi="Tahoma" w:cs="Tahoma"/>
          <w:sz w:val="24"/>
          <w:szCs w:val="24"/>
        </w:rPr>
        <w:t xml:space="preserve">čaka važnih za </w:t>
      </w:r>
      <w:proofErr w:type="spellStart"/>
      <w:r>
        <w:rPr>
          <w:rFonts w:ascii="Tahoma" w:hAnsi="Tahoma" w:cs="Tahoma"/>
          <w:sz w:val="24"/>
          <w:szCs w:val="24"/>
        </w:rPr>
        <w:t>funkcionisanje</w:t>
      </w:r>
      <w:proofErr w:type="spellEnd"/>
      <w:r w:rsidRPr="00E770F5">
        <w:rPr>
          <w:rFonts w:ascii="Tahoma" w:hAnsi="Tahoma" w:cs="Tahoma"/>
          <w:sz w:val="24"/>
          <w:szCs w:val="24"/>
        </w:rPr>
        <w:t xml:space="preserve"> lokalne zajednice.</w:t>
      </w:r>
    </w:p>
    <w:p w14:paraId="2B3C3D8C" w14:textId="01A81201" w:rsidR="00504514" w:rsidRDefault="00504514" w:rsidP="00504514">
      <w:pPr>
        <w:jc w:val="both"/>
        <w:rPr>
          <w:rFonts w:ascii="Tahoma" w:hAnsi="Tahoma" w:cs="Tahoma"/>
          <w:sz w:val="24"/>
          <w:szCs w:val="24"/>
        </w:rPr>
      </w:pPr>
      <w:r w:rsidRPr="00E770F5">
        <w:rPr>
          <w:rFonts w:ascii="Tahoma" w:hAnsi="Tahoma" w:cs="Tahoma"/>
          <w:sz w:val="24"/>
          <w:szCs w:val="24"/>
        </w:rPr>
        <w:t xml:space="preserve">Na sjednici su razmatrane informacije o radu JKP „Vitkom“ d.o.o. i PD „Vlašić“ d.o.o. za 2024. godinu, a prihvaćeni su i prijedlozi odluka o kućnom redu u stambenim i stambeno-poslovnim zgradama na području općine Vitez; o općinskim administrativnim </w:t>
      </w:r>
      <w:r>
        <w:rPr>
          <w:rFonts w:ascii="Tahoma" w:hAnsi="Tahoma" w:cs="Tahoma"/>
          <w:sz w:val="24"/>
          <w:szCs w:val="24"/>
        </w:rPr>
        <w:t>taksama</w:t>
      </w:r>
      <w:r w:rsidRPr="00E770F5">
        <w:rPr>
          <w:rFonts w:ascii="Tahoma" w:hAnsi="Tahoma" w:cs="Tahoma"/>
          <w:sz w:val="24"/>
          <w:szCs w:val="24"/>
        </w:rPr>
        <w:t xml:space="preserve"> općine Vitez; o komunalnom redu; o privremenom korištenju javnih površina na području općine Vitez te o davanju </w:t>
      </w:r>
      <w:proofErr w:type="spellStart"/>
      <w:r w:rsidRPr="00E770F5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a</w:t>
      </w:r>
      <w:r w:rsidRPr="00E770F5">
        <w:rPr>
          <w:rFonts w:ascii="Tahoma" w:hAnsi="Tahoma" w:cs="Tahoma"/>
          <w:sz w:val="24"/>
          <w:szCs w:val="24"/>
        </w:rPr>
        <w:t>glasnosti</w:t>
      </w:r>
      <w:proofErr w:type="spellEnd"/>
      <w:r w:rsidRPr="00E770F5">
        <w:rPr>
          <w:rFonts w:ascii="Tahoma" w:hAnsi="Tahoma" w:cs="Tahoma"/>
          <w:sz w:val="24"/>
          <w:szCs w:val="24"/>
        </w:rPr>
        <w:t xml:space="preserve"> na Pravilnik o izmjenama i dopunama Pravilnika o unutarnjem ustrojstvu i sistematizaciji radnih mjesta  JU Gradske </w:t>
      </w:r>
      <w:r>
        <w:rPr>
          <w:rFonts w:ascii="Tahoma" w:hAnsi="Tahoma" w:cs="Tahoma"/>
          <w:sz w:val="24"/>
          <w:szCs w:val="24"/>
        </w:rPr>
        <w:t>biblioteke</w:t>
      </w:r>
      <w:r w:rsidRPr="00E770F5">
        <w:rPr>
          <w:rFonts w:ascii="Tahoma" w:hAnsi="Tahoma" w:cs="Tahoma"/>
          <w:sz w:val="24"/>
          <w:szCs w:val="24"/>
        </w:rPr>
        <w:t>.</w:t>
      </w:r>
    </w:p>
    <w:p w14:paraId="18B75275" w14:textId="63DFAA2B" w:rsidR="00B61593" w:rsidRPr="00E770F5" w:rsidRDefault="00B61593" w:rsidP="00504514">
      <w:pPr>
        <w:jc w:val="both"/>
        <w:rPr>
          <w:rFonts w:ascii="Tahoma" w:hAnsi="Tahoma" w:cs="Tahoma"/>
          <w:sz w:val="24"/>
          <w:szCs w:val="24"/>
        </w:rPr>
      </w:pPr>
      <w:r w:rsidRPr="00B61593">
        <w:rPr>
          <w:rFonts w:ascii="Tahoma" w:hAnsi="Tahoma" w:cs="Tahoma"/>
          <w:sz w:val="24"/>
          <w:szCs w:val="24"/>
        </w:rPr>
        <w:t xml:space="preserve">Također, prihvaćena je inicijativa Udruge "Osmica" te je upućena nadležnim općinskim tijelima i </w:t>
      </w:r>
      <w:r>
        <w:rPr>
          <w:rFonts w:ascii="Tahoma" w:hAnsi="Tahoma" w:cs="Tahoma"/>
          <w:sz w:val="24"/>
          <w:szCs w:val="24"/>
        </w:rPr>
        <w:t>komisiji</w:t>
      </w:r>
      <w:r w:rsidRPr="00B61593">
        <w:rPr>
          <w:rFonts w:ascii="Tahoma" w:hAnsi="Tahoma" w:cs="Tahoma"/>
          <w:sz w:val="24"/>
          <w:szCs w:val="24"/>
        </w:rPr>
        <w:t xml:space="preserve"> Općinskog vijeća u daljnji radi i postupanje. Kada je u pitanju inicijativa Udruženja građana žrtava rata "92-95 16. April" ona nije dobila potreban broj glasova i nije usvojena.</w:t>
      </w:r>
    </w:p>
    <w:p w14:paraId="68C31EC5" w14:textId="74F72A70" w:rsidR="00504514" w:rsidRPr="00E770F5" w:rsidRDefault="00504514" w:rsidP="00504514">
      <w:pPr>
        <w:jc w:val="both"/>
        <w:rPr>
          <w:rFonts w:ascii="Tahoma" w:hAnsi="Tahoma" w:cs="Tahoma"/>
          <w:sz w:val="24"/>
          <w:szCs w:val="24"/>
        </w:rPr>
      </w:pPr>
      <w:r w:rsidRPr="00E770F5">
        <w:rPr>
          <w:rFonts w:ascii="Tahoma" w:hAnsi="Tahoma" w:cs="Tahoma"/>
          <w:sz w:val="24"/>
          <w:szCs w:val="24"/>
        </w:rPr>
        <w:t>Na sjednici su Rješenjem razriješen</w:t>
      </w:r>
      <w:r>
        <w:rPr>
          <w:rFonts w:ascii="Tahoma" w:hAnsi="Tahoma" w:cs="Tahoma"/>
          <w:sz w:val="24"/>
          <w:szCs w:val="24"/>
        </w:rPr>
        <w:t>a</w:t>
      </w:r>
      <w:r w:rsidRPr="00E770F5">
        <w:rPr>
          <w:rFonts w:ascii="Tahoma" w:hAnsi="Tahoma" w:cs="Tahoma"/>
          <w:sz w:val="24"/>
          <w:szCs w:val="24"/>
        </w:rPr>
        <w:t xml:space="preserve"> i  privremeno imenovana dva člana  Upravnog vijeća JU Radio Vitez, a imenovani su Igor Bošnjak i Srećko Petrović. </w:t>
      </w:r>
    </w:p>
    <w:p w14:paraId="20804BDA" w14:textId="2D79A84C" w:rsidR="00504514" w:rsidRPr="00E770F5" w:rsidRDefault="00504514" w:rsidP="00504514">
      <w:pPr>
        <w:jc w:val="both"/>
        <w:rPr>
          <w:rFonts w:ascii="Tahoma" w:hAnsi="Tahoma" w:cs="Tahoma"/>
          <w:sz w:val="24"/>
          <w:szCs w:val="24"/>
        </w:rPr>
      </w:pPr>
      <w:r w:rsidRPr="00E770F5">
        <w:rPr>
          <w:rFonts w:ascii="Tahoma" w:hAnsi="Tahoma" w:cs="Tahoma"/>
          <w:sz w:val="24"/>
          <w:szCs w:val="24"/>
        </w:rPr>
        <w:t xml:space="preserve">Također su prezentirane informacije o provedenom natječaju za dodjelu studentskih stipendija, stanju iz oblasti </w:t>
      </w:r>
      <w:r>
        <w:rPr>
          <w:rFonts w:ascii="Tahoma" w:hAnsi="Tahoma" w:cs="Tahoma"/>
          <w:sz w:val="24"/>
          <w:szCs w:val="24"/>
        </w:rPr>
        <w:t>boračko</w:t>
      </w:r>
      <w:r w:rsidRPr="00E770F5">
        <w:rPr>
          <w:rFonts w:ascii="Tahoma" w:hAnsi="Tahoma" w:cs="Tahoma"/>
          <w:sz w:val="24"/>
          <w:szCs w:val="24"/>
        </w:rPr>
        <w:t xml:space="preserve">-invalidske skrbi, radu nevladinog sektora i provedbi LOD metodologije za </w:t>
      </w:r>
      <w:proofErr w:type="spellStart"/>
      <w:r w:rsidRPr="00E770F5">
        <w:rPr>
          <w:rFonts w:ascii="Tahoma" w:hAnsi="Tahoma" w:cs="Tahoma"/>
          <w:sz w:val="24"/>
          <w:szCs w:val="24"/>
        </w:rPr>
        <w:t>sufinan</w:t>
      </w:r>
      <w:r>
        <w:rPr>
          <w:rFonts w:ascii="Tahoma" w:hAnsi="Tahoma" w:cs="Tahoma"/>
          <w:sz w:val="24"/>
          <w:szCs w:val="24"/>
        </w:rPr>
        <w:t>s</w:t>
      </w:r>
      <w:r w:rsidRPr="00E770F5">
        <w:rPr>
          <w:rFonts w:ascii="Tahoma" w:hAnsi="Tahoma" w:cs="Tahoma"/>
          <w:sz w:val="24"/>
          <w:szCs w:val="24"/>
        </w:rPr>
        <w:t>iranje</w:t>
      </w:r>
      <w:proofErr w:type="spellEnd"/>
      <w:r w:rsidRPr="00E770F5">
        <w:rPr>
          <w:rFonts w:ascii="Tahoma" w:hAnsi="Tahoma" w:cs="Tahoma"/>
          <w:sz w:val="24"/>
          <w:szCs w:val="24"/>
        </w:rPr>
        <w:t xml:space="preserve"> projekata udruga. U okviru sjednice razmatrana je i informacija o sportu te poslovanju </w:t>
      </w:r>
      <w:r>
        <w:rPr>
          <w:rFonts w:ascii="Tahoma" w:hAnsi="Tahoma" w:cs="Tahoma"/>
          <w:sz w:val="24"/>
          <w:szCs w:val="24"/>
        </w:rPr>
        <w:t>privrednih</w:t>
      </w:r>
      <w:r w:rsidRPr="00E770F5">
        <w:rPr>
          <w:rFonts w:ascii="Tahoma" w:hAnsi="Tahoma" w:cs="Tahoma"/>
          <w:sz w:val="24"/>
          <w:szCs w:val="24"/>
        </w:rPr>
        <w:t xml:space="preserve"> subjekata na području općine Vitez u 2024. godini.</w:t>
      </w:r>
    </w:p>
    <w:p w14:paraId="5296C099" w14:textId="77777777" w:rsidR="001A14BB" w:rsidRDefault="001A14BB"/>
    <w:sectPr w:rsidR="001A1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14"/>
    <w:rsid w:val="001A14BB"/>
    <w:rsid w:val="00504514"/>
    <w:rsid w:val="00980782"/>
    <w:rsid w:val="00B61593"/>
    <w:rsid w:val="00BA604E"/>
    <w:rsid w:val="00D3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5283"/>
  <w15:chartTrackingRefBased/>
  <w15:docId w15:val="{1312836D-E972-4D0A-B968-6D652592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514"/>
  </w:style>
  <w:style w:type="paragraph" w:styleId="Naslov1">
    <w:name w:val="heading 1"/>
    <w:basedOn w:val="Normal"/>
    <w:next w:val="Normal"/>
    <w:link w:val="Naslov1Char"/>
    <w:uiPriority w:val="9"/>
    <w:qFormat/>
    <w:rsid w:val="00504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04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045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04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045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04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04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04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04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04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04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045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0451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0451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045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045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045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045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04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04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04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04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4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045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045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0451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04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0451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045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 Križanović</dc:creator>
  <cp:keywords/>
  <dc:description/>
  <cp:lastModifiedBy>Jakov Križanović</cp:lastModifiedBy>
  <cp:revision>2</cp:revision>
  <dcterms:created xsi:type="dcterms:W3CDTF">2025-07-24T09:51:00Z</dcterms:created>
  <dcterms:modified xsi:type="dcterms:W3CDTF">2025-07-24T10:37:00Z</dcterms:modified>
</cp:coreProperties>
</file>